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41033" w14:textId="77777777" w:rsidR="00A605B0" w:rsidRPr="00C64F91" w:rsidRDefault="00A605B0" w:rsidP="00A605B0">
      <w:pPr>
        <w:jc w:val="center"/>
        <w:rPr>
          <w:b/>
          <w:bCs/>
          <w:sz w:val="28"/>
          <w:szCs w:val="28"/>
        </w:rPr>
      </w:pPr>
      <w:r w:rsidRPr="00C64F91">
        <w:rPr>
          <w:b/>
          <w:bCs/>
          <w:sz w:val="28"/>
          <w:szCs w:val="28"/>
        </w:rPr>
        <w:t>Правительство Ленинградской области</w:t>
      </w:r>
    </w:p>
    <w:p w14:paraId="626E2B60" w14:textId="2847F2D1" w:rsidR="00A605B0" w:rsidRPr="00C64F91" w:rsidRDefault="00A605B0" w:rsidP="00A605B0">
      <w:pPr>
        <w:jc w:val="center"/>
        <w:rPr>
          <w:b/>
          <w:bCs/>
          <w:sz w:val="28"/>
          <w:szCs w:val="28"/>
        </w:rPr>
      </w:pPr>
      <w:r w:rsidRPr="00C64F91">
        <w:rPr>
          <w:b/>
          <w:bCs/>
          <w:sz w:val="28"/>
          <w:szCs w:val="28"/>
        </w:rPr>
        <w:t>Комитет общего и профессионального образования Ленинградской области</w:t>
      </w:r>
    </w:p>
    <w:p w14:paraId="3782DA37" w14:textId="2BB05F62" w:rsidR="00A605B0" w:rsidRPr="00C64F91" w:rsidRDefault="00A605B0" w:rsidP="00A605B0">
      <w:pPr>
        <w:jc w:val="center"/>
        <w:rPr>
          <w:b/>
          <w:bCs/>
          <w:sz w:val="28"/>
          <w:szCs w:val="28"/>
        </w:rPr>
      </w:pPr>
      <w:r w:rsidRPr="00C64F91">
        <w:rPr>
          <w:b/>
          <w:bCs/>
          <w:sz w:val="28"/>
          <w:szCs w:val="28"/>
        </w:rPr>
        <w:t>Автономное образовательное учреждение высшего образования Ленинградской области</w:t>
      </w:r>
    </w:p>
    <w:p w14:paraId="31FA4FBD" w14:textId="77777777" w:rsidR="00A605B0" w:rsidRPr="00C64F91" w:rsidRDefault="00A605B0" w:rsidP="00A605B0">
      <w:pPr>
        <w:jc w:val="center"/>
        <w:rPr>
          <w:b/>
          <w:bCs/>
          <w:sz w:val="28"/>
          <w:szCs w:val="28"/>
        </w:rPr>
      </w:pPr>
    </w:p>
    <w:p w14:paraId="6AD1E4BE" w14:textId="77777777" w:rsidR="00A605B0" w:rsidRPr="00C64F91" w:rsidRDefault="00A605B0" w:rsidP="00A605B0">
      <w:pPr>
        <w:jc w:val="center"/>
        <w:rPr>
          <w:b/>
          <w:bCs/>
          <w:sz w:val="28"/>
          <w:szCs w:val="28"/>
        </w:rPr>
      </w:pPr>
      <w:r w:rsidRPr="00C64F91">
        <w:rPr>
          <w:b/>
          <w:bCs/>
          <w:sz w:val="28"/>
          <w:szCs w:val="28"/>
        </w:rPr>
        <w:t>«ГОСУДАРСТВЕННЫЙ ИНСТИТУТ ЭКОНОМИКИ, ФИНАНСОВ, ПРАВА И ТЕХНОЛОГИЙ»</w:t>
      </w:r>
    </w:p>
    <w:p w14:paraId="11413A1F" w14:textId="77777777" w:rsidR="00A605B0" w:rsidRPr="00C64F91" w:rsidRDefault="00A605B0" w:rsidP="00A605B0">
      <w:pPr>
        <w:jc w:val="center"/>
        <w:rPr>
          <w:b/>
          <w:bCs/>
          <w:sz w:val="28"/>
          <w:szCs w:val="28"/>
        </w:rPr>
      </w:pPr>
      <w:r w:rsidRPr="00C64F91">
        <w:rPr>
          <w:b/>
          <w:bCs/>
          <w:sz w:val="28"/>
          <w:szCs w:val="28"/>
        </w:rPr>
        <w:t>(АОУ ВО ЛО «ГИЭФПТ»)</w:t>
      </w:r>
    </w:p>
    <w:p w14:paraId="0E5F7CB9" w14:textId="77777777" w:rsidR="00A605B0" w:rsidRPr="00B1240A" w:rsidRDefault="00A605B0" w:rsidP="00A605B0">
      <w:pPr>
        <w:rPr>
          <w:bCs/>
          <w:sz w:val="28"/>
          <w:szCs w:val="28"/>
        </w:rPr>
      </w:pPr>
    </w:p>
    <w:p w14:paraId="0040874C" w14:textId="77777777" w:rsidR="00A605B0" w:rsidRPr="00B1240A" w:rsidRDefault="00A605B0" w:rsidP="00A605B0">
      <w:pPr>
        <w:jc w:val="center"/>
        <w:rPr>
          <w:bCs/>
          <w:sz w:val="28"/>
          <w:szCs w:val="28"/>
        </w:rPr>
      </w:pPr>
    </w:p>
    <w:p w14:paraId="46932A07" w14:textId="77777777" w:rsidR="00A605B0" w:rsidRPr="00B1240A" w:rsidRDefault="00A605B0" w:rsidP="002E2A7B">
      <w:pPr>
        <w:jc w:val="center"/>
        <w:rPr>
          <w:b/>
          <w:sz w:val="32"/>
          <w:szCs w:val="32"/>
        </w:rPr>
      </w:pPr>
      <w:r w:rsidRPr="00B1240A">
        <w:rPr>
          <w:b/>
          <w:bCs/>
          <w:sz w:val="32"/>
          <w:szCs w:val="32"/>
        </w:rPr>
        <w:t xml:space="preserve">ФОНД ОЦЕНОЧНЫХ </w:t>
      </w:r>
      <w:r w:rsidR="002E2A7B">
        <w:rPr>
          <w:b/>
          <w:bCs/>
          <w:sz w:val="32"/>
          <w:szCs w:val="32"/>
        </w:rPr>
        <w:t>СРЕДСТВ ПО</w:t>
      </w:r>
      <w:r w:rsidRPr="00B1240A">
        <w:rPr>
          <w:b/>
          <w:bCs/>
          <w:sz w:val="32"/>
          <w:szCs w:val="32"/>
        </w:rPr>
        <w:t xml:space="preserve"> ДИСЦИПЛИНЕ </w:t>
      </w:r>
    </w:p>
    <w:p w14:paraId="16C029F6" w14:textId="77777777" w:rsidR="002E2A7B" w:rsidRDefault="002E2A7B" w:rsidP="00A605B0">
      <w:pPr>
        <w:jc w:val="center"/>
        <w:rPr>
          <w:bCs/>
          <w:sz w:val="32"/>
          <w:szCs w:val="32"/>
        </w:rPr>
      </w:pPr>
    </w:p>
    <w:p w14:paraId="651674F1" w14:textId="2CB07E72" w:rsidR="00A605B0" w:rsidRPr="00B1240A" w:rsidRDefault="00A605B0" w:rsidP="00A605B0">
      <w:pPr>
        <w:jc w:val="center"/>
        <w:rPr>
          <w:sz w:val="32"/>
          <w:szCs w:val="32"/>
        </w:rPr>
      </w:pPr>
      <w:r w:rsidRPr="00B1240A">
        <w:rPr>
          <w:bCs/>
          <w:sz w:val="32"/>
          <w:szCs w:val="32"/>
        </w:rPr>
        <w:t>«</w:t>
      </w:r>
      <w:r w:rsidR="009F6639" w:rsidRPr="005655C9">
        <w:rPr>
          <w:b/>
          <w:sz w:val="32"/>
          <w:szCs w:val="32"/>
        </w:rPr>
        <w:t xml:space="preserve">Основы </w:t>
      </w:r>
      <w:r w:rsidR="005655C9" w:rsidRPr="005655C9">
        <w:rPr>
          <w:b/>
          <w:sz w:val="32"/>
          <w:szCs w:val="32"/>
        </w:rPr>
        <w:t>финансовой грамотности</w:t>
      </w:r>
      <w:r w:rsidRPr="00B1240A">
        <w:rPr>
          <w:bCs/>
          <w:sz w:val="32"/>
          <w:szCs w:val="32"/>
        </w:rPr>
        <w:t>»</w:t>
      </w:r>
    </w:p>
    <w:p w14:paraId="299132B2" w14:textId="77777777" w:rsidR="00A605B0" w:rsidRPr="00B1240A" w:rsidRDefault="00A605B0" w:rsidP="00A605B0">
      <w:pPr>
        <w:jc w:val="center"/>
        <w:rPr>
          <w:bCs/>
          <w:sz w:val="28"/>
          <w:szCs w:val="28"/>
        </w:rPr>
      </w:pPr>
    </w:p>
    <w:p w14:paraId="425294C8" w14:textId="77777777" w:rsidR="00A605B0" w:rsidRPr="00B1240A" w:rsidRDefault="00A605B0" w:rsidP="00A605B0">
      <w:pPr>
        <w:jc w:val="center"/>
        <w:rPr>
          <w:bCs/>
          <w:sz w:val="28"/>
          <w:szCs w:val="28"/>
        </w:rPr>
      </w:pPr>
    </w:p>
    <w:p w14:paraId="75228662" w14:textId="77777777" w:rsidR="00A605B0" w:rsidRPr="00B1240A" w:rsidRDefault="00A605B0" w:rsidP="00A605B0">
      <w:pPr>
        <w:jc w:val="center"/>
        <w:rPr>
          <w:bCs/>
          <w:sz w:val="28"/>
          <w:szCs w:val="28"/>
        </w:rPr>
      </w:pPr>
    </w:p>
    <w:p w14:paraId="488A539D" w14:textId="77777777" w:rsidR="002E2A7B" w:rsidRPr="002E2A7B" w:rsidRDefault="002E2A7B" w:rsidP="002E2A7B">
      <w:pPr>
        <w:jc w:val="center"/>
        <w:rPr>
          <w:bCs/>
          <w:sz w:val="28"/>
          <w:szCs w:val="28"/>
        </w:rPr>
      </w:pPr>
    </w:p>
    <w:p w14:paraId="18643894" w14:textId="77777777" w:rsidR="009F6639" w:rsidRPr="009F6639" w:rsidRDefault="009F6639" w:rsidP="009F6639">
      <w:pPr>
        <w:spacing w:line="276" w:lineRule="auto"/>
        <w:jc w:val="center"/>
        <w:rPr>
          <w:b/>
          <w:sz w:val="28"/>
          <w:szCs w:val="28"/>
        </w:rPr>
      </w:pPr>
      <w:r w:rsidRPr="009F6639">
        <w:rPr>
          <w:b/>
          <w:sz w:val="28"/>
          <w:szCs w:val="28"/>
        </w:rPr>
        <w:t>Уровень профессионального образования</w:t>
      </w:r>
    </w:p>
    <w:p w14:paraId="57DB4C59" w14:textId="77777777" w:rsidR="009F6639" w:rsidRPr="009F6639" w:rsidRDefault="009F6639" w:rsidP="009F6639">
      <w:pPr>
        <w:pStyle w:val="af6"/>
        <w:ind w:firstLine="0"/>
        <w:jc w:val="center"/>
        <w:rPr>
          <w:sz w:val="28"/>
          <w:szCs w:val="28"/>
        </w:rPr>
      </w:pPr>
      <w:r w:rsidRPr="009F6639">
        <w:rPr>
          <w:sz w:val="28"/>
          <w:szCs w:val="28"/>
        </w:rPr>
        <w:t>Среднее профессиональное образование</w:t>
      </w:r>
    </w:p>
    <w:p w14:paraId="130CD038" w14:textId="77777777" w:rsidR="009F6639" w:rsidRPr="009F6639" w:rsidRDefault="009F6639" w:rsidP="009F6639">
      <w:pPr>
        <w:pStyle w:val="af6"/>
        <w:ind w:firstLine="0"/>
        <w:rPr>
          <w:sz w:val="28"/>
          <w:szCs w:val="28"/>
        </w:rPr>
      </w:pPr>
    </w:p>
    <w:p w14:paraId="6D9CBEAC" w14:textId="77777777" w:rsidR="009F6639" w:rsidRPr="009F6639" w:rsidRDefault="009F6639" w:rsidP="009F6639">
      <w:pPr>
        <w:pStyle w:val="210"/>
        <w:spacing w:line="276" w:lineRule="auto"/>
        <w:ind w:left="0"/>
        <w:jc w:val="center"/>
        <w:rPr>
          <w:sz w:val="28"/>
          <w:szCs w:val="28"/>
        </w:rPr>
      </w:pPr>
      <w:r w:rsidRPr="009F6639">
        <w:rPr>
          <w:sz w:val="28"/>
          <w:szCs w:val="28"/>
        </w:rPr>
        <w:t>Образовательная программа</w:t>
      </w:r>
    </w:p>
    <w:p w14:paraId="314BAD85" w14:textId="77777777" w:rsidR="009F6639" w:rsidRPr="009F6639" w:rsidRDefault="009F6639" w:rsidP="009F6639">
      <w:pPr>
        <w:pStyle w:val="af6"/>
        <w:ind w:firstLine="0"/>
        <w:jc w:val="center"/>
        <w:rPr>
          <w:sz w:val="28"/>
          <w:szCs w:val="28"/>
        </w:rPr>
      </w:pPr>
      <w:r w:rsidRPr="009F6639">
        <w:rPr>
          <w:sz w:val="28"/>
          <w:szCs w:val="28"/>
        </w:rPr>
        <w:t>подготовки специалистов среднего звена</w:t>
      </w:r>
    </w:p>
    <w:p w14:paraId="3F4C837C" w14:textId="77777777" w:rsidR="009F6639" w:rsidRPr="009F6639" w:rsidRDefault="009F6639" w:rsidP="009F6639">
      <w:pPr>
        <w:pStyle w:val="af6"/>
        <w:ind w:firstLine="0"/>
        <w:rPr>
          <w:sz w:val="28"/>
          <w:szCs w:val="28"/>
        </w:rPr>
      </w:pPr>
    </w:p>
    <w:p w14:paraId="1C088A6D" w14:textId="77777777" w:rsidR="005655C9" w:rsidRPr="009F6639" w:rsidRDefault="005655C9" w:rsidP="005655C9">
      <w:pPr>
        <w:pStyle w:val="210"/>
        <w:spacing w:line="276" w:lineRule="auto"/>
        <w:ind w:left="0"/>
        <w:jc w:val="center"/>
        <w:rPr>
          <w:sz w:val="28"/>
          <w:szCs w:val="28"/>
        </w:rPr>
      </w:pPr>
      <w:r w:rsidRPr="009F6639">
        <w:rPr>
          <w:sz w:val="28"/>
          <w:szCs w:val="28"/>
        </w:rPr>
        <w:t xml:space="preserve">Специальность </w:t>
      </w:r>
      <w:r>
        <w:rPr>
          <w:sz w:val="28"/>
          <w:szCs w:val="28"/>
        </w:rPr>
        <w:t>09.02.07 Информационные системы и программирование</w:t>
      </w:r>
    </w:p>
    <w:p w14:paraId="0BE5D095" w14:textId="77777777" w:rsidR="009F6639" w:rsidRPr="009F6639" w:rsidRDefault="009F6639" w:rsidP="009F6639">
      <w:pPr>
        <w:pStyle w:val="af6"/>
        <w:ind w:firstLine="0"/>
        <w:rPr>
          <w:sz w:val="28"/>
          <w:szCs w:val="28"/>
        </w:rPr>
      </w:pPr>
    </w:p>
    <w:p w14:paraId="0A7F912A" w14:textId="77777777" w:rsidR="009F6639" w:rsidRPr="009F6639" w:rsidRDefault="009F6639" w:rsidP="009F6639">
      <w:pPr>
        <w:pStyle w:val="af6"/>
        <w:ind w:firstLine="0"/>
        <w:rPr>
          <w:sz w:val="28"/>
          <w:szCs w:val="28"/>
        </w:rPr>
      </w:pPr>
    </w:p>
    <w:p w14:paraId="5AF0B21A" w14:textId="77777777" w:rsidR="009F6639" w:rsidRPr="009F6639" w:rsidRDefault="009F6639" w:rsidP="009F6639">
      <w:pPr>
        <w:pStyle w:val="210"/>
        <w:spacing w:line="276" w:lineRule="auto"/>
        <w:ind w:left="0"/>
        <w:jc w:val="center"/>
        <w:rPr>
          <w:sz w:val="28"/>
          <w:szCs w:val="28"/>
        </w:rPr>
      </w:pPr>
      <w:r w:rsidRPr="009F6639">
        <w:rPr>
          <w:sz w:val="28"/>
          <w:szCs w:val="28"/>
        </w:rPr>
        <w:t>Квалификация выпускника</w:t>
      </w:r>
    </w:p>
    <w:p w14:paraId="0A714A9D" w14:textId="77777777" w:rsidR="005655C9" w:rsidRPr="009F6639" w:rsidRDefault="005655C9" w:rsidP="005655C9">
      <w:pPr>
        <w:jc w:val="center"/>
        <w:rPr>
          <w:sz w:val="28"/>
          <w:szCs w:val="28"/>
        </w:rPr>
      </w:pPr>
      <w:r>
        <w:rPr>
          <w:sz w:val="28"/>
          <w:szCs w:val="28"/>
        </w:rPr>
        <w:t>Разработчик веб и мультимедийных приложений</w:t>
      </w:r>
    </w:p>
    <w:p w14:paraId="17561783" w14:textId="5CD0A98C" w:rsidR="009F6639" w:rsidRDefault="009F6639" w:rsidP="009F6639">
      <w:pPr>
        <w:jc w:val="center"/>
      </w:pPr>
    </w:p>
    <w:p w14:paraId="4C053919" w14:textId="77777777" w:rsidR="009F6639" w:rsidRPr="002E2A7B" w:rsidRDefault="009F6639" w:rsidP="009F6639">
      <w:pPr>
        <w:jc w:val="center"/>
        <w:rPr>
          <w:bCs/>
          <w:sz w:val="28"/>
          <w:szCs w:val="28"/>
        </w:rPr>
      </w:pPr>
    </w:p>
    <w:p w14:paraId="2F6165CB" w14:textId="77777777" w:rsidR="00A605B0" w:rsidRPr="00B1240A" w:rsidRDefault="002E2A7B" w:rsidP="002E2A7B">
      <w:pPr>
        <w:jc w:val="center"/>
        <w:rPr>
          <w:bCs/>
          <w:sz w:val="28"/>
          <w:szCs w:val="28"/>
        </w:rPr>
      </w:pPr>
      <w:r w:rsidRPr="002E2A7B">
        <w:rPr>
          <w:bCs/>
          <w:sz w:val="28"/>
          <w:szCs w:val="28"/>
        </w:rPr>
        <w:t>Форма обучения:</w:t>
      </w:r>
      <w:r w:rsidRPr="002E2A7B">
        <w:rPr>
          <w:bCs/>
          <w:sz w:val="28"/>
          <w:szCs w:val="28"/>
        </w:rPr>
        <w:tab/>
        <w:t>очная</w:t>
      </w:r>
    </w:p>
    <w:p w14:paraId="468AE07C" w14:textId="77777777" w:rsidR="00A605B0" w:rsidRPr="00B1240A" w:rsidRDefault="00A605B0" w:rsidP="00A605B0">
      <w:pPr>
        <w:jc w:val="center"/>
        <w:rPr>
          <w:sz w:val="28"/>
          <w:szCs w:val="28"/>
        </w:rPr>
      </w:pPr>
    </w:p>
    <w:p w14:paraId="1FE9F98E" w14:textId="77777777" w:rsidR="00A605B0" w:rsidRPr="00B1240A" w:rsidRDefault="00A605B0" w:rsidP="00A605B0">
      <w:pPr>
        <w:jc w:val="center"/>
        <w:rPr>
          <w:sz w:val="28"/>
          <w:szCs w:val="28"/>
        </w:rPr>
      </w:pPr>
    </w:p>
    <w:p w14:paraId="6E1792D3" w14:textId="77777777" w:rsidR="00A605B0" w:rsidRDefault="00A605B0" w:rsidP="00A605B0">
      <w:pPr>
        <w:jc w:val="center"/>
        <w:rPr>
          <w:sz w:val="28"/>
          <w:szCs w:val="28"/>
        </w:rPr>
      </w:pPr>
    </w:p>
    <w:p w14:paraId="1968AB7B" w14:textId="77777777" w:rsidR="002E2A7B" w:rsidRDefault="002E2A7B" w:rsidP="00A605B0">
      <w:pPr>
        <w:jc w:val="center"/>
        <w:rPr>
          <w:sz w:val="28"/>
          <w:szCs w:val="28"/>
        </w:rPr>
      </w:pPr>
    </w:p>
    <w:p w14:paraId="5F8746DA" w14:textId="77777777" w:rsidR="002E2A7B" w:rsidRDefault="002E2A7B" w:rsidP="00A605B0">
      <w:pPr>
        <w:jc w:val="center"/>
        <w:rPr>
          <w:sz w:val="28"/>
          <w:szCs w:val="28"/>
        </w:rPr>
      </w:pPr>
    </w:p>
    <w:p w14:paraId="63B609BC" w14:textId="77777777" w:rsidR="002E2A7B" w:rsidRDefault="002E2A7B" w:rsidP="00A605B0">
      <w:pPr>
        <w:jc w:val="center"/>
        <w:rPr>
          <w:sz w:val="28"/>
          <w:szCs w:val="28"/>
        </w:rPr>
      </w:pPr>
    </w:p>
    <w:p w14:paraId="59A06AC1" w14:textId="77777777" w:rsidR="002E2A7B" w:rsidRPr="00B1240A" w:rsidRDefault="002E2A7B" w:rsidP="00A605B0">
      <w:pPr>
        <w:jc w:val="center"/>
        <w:rPr>
          <w:sz w:val="28"/>
          <w:szCs w:val="28"/>
        </w:rPr>
      </w:pPr>
    </w:p>
    <w:p w14:paraId="7A2C58CF" w14:textId="77777777" w:rsidR="00A605B0" w:rsidRPr="00B1240A" w:rsidRDefault="00A605B0" w:rsidP="00A605B0">
      <w:pPr>
        <w:jc w:val="center"/>
        <w:rPr>
          <w:sz w:val="28"/>
          <w:szCs w:val="28"/>
        </w:rPr>
      </w:pPr>
    </w:p>
    <w:p w14:paraId="1257F038" w14:textId="77777777" w:rsidR="00A605B0" w:rsidRPr="00B1240A" w:rsidRDefault="00A605B0" w:rsidP="00A605B0">
      <w:pPr>
        <w:jc w:val="center"/>
        <w:rPr>
          <w:sz w:val="28"/>
          <w:szCs w:val="28"/>
        </w:rPr>
      </w:pPr>
    </w:p>
    <w:p w14:paraId="52A740ED" w14:textId="77777777" w:rsidR="00A605B0" w:rsidRPr="00B1240A" w:rsidRDefault="00A605B0" w:rsidP="00A605B0">
      <w:pPr>
        <w:jc w:val="center"/>
        <w:rPr>
          <w:sz w:val="28"/>
          <w:szCs w:val="28"/>
        </w:rPr>
      </w:pPr>
      <w:r w:rsidRPr="00B1240A">
        <w:rPr>
          <w:sz w:val="28"/>
          <w:szCs w:val="28"/>
        </w:rPr>
        <w:t>Гатчина</w:t>
      </w:r>
    </w:p>
    <w:p w14:paraId="7572A0DB" w14:textId="77777777" w:rsidR="00A605B0" w:rsidRPr="00B1240A" w:rsidRDefault="00A605B0" w:rsidP="00A605B0">
      <w:pPr>
        <w:jc w:val="center"/>
        <w:rPr>
          <w:sz w:val="28"/>
          <w:szCs w:val="28"/>
        </w:rPr>
      </w:pPr>
      <w:r w:rsidRPr="00B1240A">
        <w:rPr>
          <w:sz w:val="28"/>
          <w:szCs w:val="28"/>
        </w:rPr>
        <w:t>202</w:t>
      </w:r>
      <w:r w:rsidR="002E2A7B">
        <w:rPr>
          <w:sz w:val="28"/>
          <w:szCs w:val="28"/>
        </w:rPr>
        <w:t>4</w:t>
      </w:r>
    </w:p>
    <w:p w14:paraId="4991ECD1" w14:textId="77777777" w:rsidR="002E2A7B" w:rsidRDefault="002E2A7B" w:rsidP="00A605B0">
      <w:pPr>
        <w:rPr>
          <w:sz w:val="28"/>
          <w:szCs w:val="28"/>
        </w:rPr>
        <w:sectPr w:rsidR="002E2A7B" w:rsidSect="00B30713">
          <w:pgSz w:w="11900" w:h="16840"/>
          <w:pgMar w:top="1134" w:right="850" w:bottom="1134" w:left="1701" w:header="708" w:footer="708" w:gutter="0"/>
          <w:cols w:space="708"/>
          <w:docGrid w:linePitch="360"/>
        </w:sectPr>
      </w:pPr>
    </w:p>
    <w:p w14:paraId="7E36E01E" w14:textId="70DD471A" w:rsidR="00974AD3" w:rsidRDefault="00A605B0" w:rsidP="00974AD3">
      <w:pPr>
        <w:ind w:firstLine="851"/>
        <w:jc w:val="both"/>
        <w:rPr>
          <w:sz w:val="28"/>
          <w:szCs w:val="28"/>
        </w:rPr>
      </w:pPr>
      <w:r w:rsidRPr="00B1240A">
        <w:rPr>
          <w:sz w:val="28"/>
          <w:szCs w:val="28"/>
        </w:rPr>
        <w:lastRenderedPageBreak/>
        <w:t xml:space="preserve">Фонд оценочных </w:t>
      </w:r>
      <w:r w:rsidR="00974AD3">
        <w:rPr>
          <w:sz w:val="28"/>
          <w:szCs w:val="28"/>
        </w:rPr>
        <w:t>средств</w:t>
      </w:r>
      <w:r w:rsidRPr="00B1240A">
        <w:rPr>
          <w:sz w:val="28"/>
          <w:szCs w:val="28"/>
        </w:rPr>
        <w:t xml:space="preserve"> </w:t>
      </w:r>
      <w:r w:rsidR="00B30713" w:rsidRPr="00B30713">
        <w:rPr>
          <w:sz w:val="28"/>
          <w:szCs w:val="28"/>
        </w:rPr>
        <w:t xml:space="preserve">для проведения процедур внутренней и внешней оценки качества образовательной деятельности </w:t>
      </w:r>
      <w:r w:rsidRPr="00B1240A">
        <w:rPr>
          <w:sz w:val="28"/>
          <w:szCs w:val="28"/>
        </w:rPr>
        <w:t>по дисциплине «</w:t>
      </w:r>
      <w:r w:rsidR="005655C9" w:rsidRPr="005655C9">
        <w:rPr>
          <w:sz w:val="28"/>
          <w:szCs w:val="28"/>
        </w:rPr>
        <w:t>Основы финансовой грамотности</w:t>
      </w:r>
      <w:r w:rsidRPr="00B1240A">
        <w:rPr>
          <w:sz w:val="28"/>
          <w:szCs w:val="28"/>
        </w:rPr>
        <w:t>» разработан на основе Федеральн</w:t>
      </w:r>
      <w:r w:rsidR="00974AD3">
        <w:rPr>
          <w:sz w:val="28"/>
          <w:szCs w:val="28"/>
        </w:rPr>
        <w:t>ого государственного образовательного стандарта</w:t>
      </w:r>
      <w:r w:rsidRPr="00B1240A">
        <w:rPr>
          <w:sz w:val="28"/>
          <w:szCs w:val="28"/>
        </w:rPr>
        <w:t xml:space="preserve"> </w:t>
      </w:r>
      <w:r w:rsidR="00974AD3">
        <w:rPr>
          <w:sz w:val="28"/>
          <w:szCs w:val="28"/>
        </w:rPr>
        <w:t xml:space="preserve">по направлению подготовки </w:t>
      </w:r>
      <w:r w:rsidR="005655C9">
        <w:rPr>
          <w:sz w:val="28"/>
          <w:szCs w:val="28"/>
        </w:rPr>
        <w:t>09.02.07 Информационные системы и программирование</w:t>
      </w:r>
      <w:r w:rsidR="009F6639" w:rsidRPr="009F6639">
        <w:rPr>
          <w:sz w:val="28"/>
          <w:szCs w:val="28"/>
        </w:rPr>
        <w:t xml:space="preserve">, утвержденного Приказом </w:t>
      </w:r>
      <w:proofErr w:type="spellStart"/>
      <w:r w:rsidR="009F6639" w:rsidRPr="009F6639">
        <w:rPr>
          <w:sz w:val="28"/>
          <w:szCs w:val="28"/>
        </w:rPr>
        <w:t>Минобрнауки</w:t>
      </w:r>
      <w:proofErr w:type="spellEnd"/>
      <w:r w:rsidR="009F6639" w:rsidRPr="009F6639">
        <w:rPr>
          <w:sz w:val="28"/>
          <w:szCs w:val="28"/>
        </w:rPr>
        <w:t xml:space="preserve"> Рос</w:t>
      </w:r>
      <w:r w:rsidR="005655C9">
        <w:rPr>
          <w:sz w:val="28"/>
          <w:szCs w:val="28"/>
        </w:rPr>
        <w:t>сии от 09 декабря 2016 г. № 1547</w:t>
      </w:r>
      <w:r w:rsidR="00974AD3">
        <w:rPr>
          <w:sz w:val="28"/>
          <w:szCs w:val="28"/>
        </w:rPr>
        <w:t>.</w:t>
      </w:r>
    </w:p>
    <w:p w14:paraId="1A40E912" w14:textId="77777777" w:rsidR="00974AD3" w:rsidRDefault="00974AD3" w:rsidP="00974AD3">
      <w:pPr>
        <w:ind w:firstLine="851"/>
        <w:jc w:val="both"/>
        <w:rPr>
          <w:sz w:val="28"/>
          <w:szCs w:val="28"/>
        </w:rPr>
      </w:pPr>
    </w:p>
    <w:p w14:paraId="473A08EB" w14:textId="77777777" w:rsidR="00974AD3" w:rsidRDefault="00974AD3" w:rsidP="00974AD3">
      <w:pPr>
        <w:ind w:firstLine="851"/>
        <w:jc w:val="both"/>
        <w:rPr>
          <w:sz w:val="28"/>
          <w:szCs w:val="28"/>
        </w:rPr>
      </w:pPr>
    </w:p>
    <w:p w14:paraId="1874EDC0" w14:textId="77777777" w:rsidR="00974AD3" w:rsidRDefault="00A605B0" w:rsidP="00974AD3">
      <w:pPr>
        <w:ind w:firstLine="851"/>
        <w:jc w:val="both"/>
        <w:rPr>
          <w:sz w:val="28"/>
          <w:szCs w:val="28"/>
        </w:rPr>
      </w:pPr>
      <w:r w:rsidRPr="00B1240A">
        <w:rPr>
          <w:sz w:val="28"/>
          <w:szCs w:val="28"/>
        </w:rPr>
        <w:t>Организация-разработчик: АОУ ВО ЛО «Государственный институт экономики, финансов, права и технологий»</w:t>
      </w:r>
    </w:p>
    <w:p w14:paraId="58D19213" w14:textId="77777777" w:rsidR="00974AD3" w:rsidRDefault="00974AD3" w:rsidP="00974AD3">
      <w:pPr>
        <w:ind w:firstLine="851"/>
        <w:jc w:val="both"/>
        <w:rPr>
          <w:sz w:val="28"/>
          <w:szCs w:val="28"/>
        </w:rPr>
      </w:pPr>
    </w:p>
    <w:p w14:paraId="7ADDCCFF" w14:textId="77777777" w:rsidR="00974AD3" w:rsidRDefault="00974AD3" w:rsidP="00974AD3">
      <w:pPr>
        <w:ind w:firstLine="851"/>
        <w:jc w:val="both"/>
        <w:rPr>
          <w:sz w:val="28"/>
          <w:szCs w:val="28"/>
        </w:rPr>
      </w:pPr>
    </w:p>
    <w:p w14:paraId="2A0E5AA2" w14:textId="20AAEB13" w:rsidR="00974AD3" w:rsidRDefault="00A605B0" w:rsidP="00974AD3">
      <w:pPr>
        <w:ind w:firstLine="851"/>
        <w:jc w:val="both"/>
        <w:rPr>
          <w:sz w:val="28"/>
          <w:szCs w:val="28"/>
        </w:rPr>
      </w:pPr>
      <w:r w:rsidRPr="00B1240A">
        <w:rPr>
          <w:sz w:val="28"/>
          <w:szCs w:val="28"/>
        </w:rPr>
        <w:t>Разработчик</w:t>
      </w:r>
      <w:r w:rsidR="00974AD3">
        <w:rPr>
          <w:sz w:val="28"/>
          <w:szCs w:val="28"/>
        </w:rPr>
        <w:t>(и)</w:t>
      </w:r>
      <w:r w:rsidRPr="00B1240A">
        <w:rPr>
          <w:sz w:val="28"/>
          <w:szCs w:val="28"/>
        </w:rPr>
        <w:t xml:space="preserve">: </w:t>
      </w:r>
      <w:r w:rsidR="005655C9" w:rsidRPr="005655C9">
        <w:rPr>
          <w:sz w:val="28"/>
          <w:szCs w:val="28"/>
        </w:rPr>
        <w:t>преподаватель Кайор М.В.</w:t>
      </w:r>
    </w:p>
    <w:p w14:paraId="03B7C668" w14:textId="77777777" w:rsidR="00974AD3" w:rsidRDefault="00974AD3" w:rsidP="00974AD3">
      <w:pPr>
        <w:ind w:firstLine="851"/>
        <w:jc w:val="both"/>
        <w:rPr>
          <w:sz w:val="28"/>
          <w:szCs w:val="28"/>
        </w:rPr>
      </w:pPr>
    </w:p>
    <w:p w14:paraId="3C43372F" w14:textId="77777777" w:rsidR="00974AD3" w:rsidRDefault="00974AD3" w:rsidP="00974AD3">
      <w:pPr>
        <w:ind w:firstLine="851"/>
        <w:jc w:val="both"/>
        <w:rPr>
          <w:sz w:val="28"/>
          <w:szCs w:val="28"/>
        </w:rPr>
      </w:pPr>
    </w:p>
    <w:p w14:paraId="79A8D0C6" w14:textId="77777777" w:rsidR="00A605B0" w:rsidRPr="00B1240A" w:rsidRDefault="00A605B0" w:rsidP="00A605B0">
      <w:pPr>
        <w:jc w:val="both"/>
        <w:rPr>
          <w:sz w:val="28"/>
          <w:szCs w:val="28"/>
        </w:rPr>
      </w:pPr>
    </w:p>
    <w:p w14:paraId="5C5E3FCD" w14:textId="77777777" w:rsidR="00A605B0" w:rsidRPr="00B1240A" w:rsidRDefault="00A605B0" w:rsidP="00A605B0">
      <w:pPr>
        <w:sectPr w:rsidR="00A605B0" w:rsidRPr="00B1240A" w:rsidSect="00B30713">
          <w:pgSz w:w="11900" w:h="16840"/>
          <w:pgMar w:top="1134" w:right="850" w:bottom="1134" w:left="1701" w:header="708" w:footer="708" w:gutter="0"/>
          <w:cols w:space="708"/>
          <w:docGrid w:linePitch="360"/>
        </w:sectPr>
      </w:pPr>
    </w:p>
    <w:p w14:paraId="26C28FB0" w14:textId="77777777" w:rsidR="00A605B0" w:rsidRPr="00B1240A" w:rsidRDefault="00A605B0" w:rsidP="00A605B0">
      <w:pPr>
        <w:jc w:val="center"/>
        <w:rPr>
          <w:b/>
          <w:sz w:val="28"/>
          <w:szCs w:val="28"/>
        </w:rPr>
      </w:pPr>
      <w:r w:rsidRPr="00B1240A">
        <w:rPr>
          <w:b/>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14:paraId="110F2237" w14:textId="77777777" w:rsidR="00A605B0" w:rsidRPr="00B1240A" w:rsidRDefault="00A605B0" w:rsidP="00A605B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812"/>
        <w:gridCol w:w="2126"/>
        <w:gridCol w:w="1984"/>
        <w:gridCol w:w="1843"/>
        <w:gridCol w:w="1877"/>
      </w:tblGrid>
      <w:tr w:rsidR="00A605B0" w:rsidRPr="00B1240A" w14:paraId="26854F36" w14:textId="77777777" w:rsidTr="00B30713">
        <w:tc>
          <w:tcPr>
            <w:tcW w:w="846" w:type="dxa"/>
            <w:vMerge w:val="restart"/>
            <w:textDirection w:val="btLr"/>
            <w:vAlign w:val="center"/>
          </w:tcPr>
          <w:p w14:paraId="0CA05234" w14:textId="77777777" w:rsidR="00A605B0" w:rsidRPr="00974AD3" w:rsidRDefault="00A605B0" w:rsidP="00B30713">
            <w:pPr>
              <w:ind w:left="113" w:right="113"/>
              <w:jc w:val="center"/>
              <w:rPr>
                <w:b/>
              </w:rPr>
            </w:pPr>
            <w:r w:rsidRPr="00974AD3">
              <w:rPr>
                <w:b/>
              </w:rPr>
              <w:t>Шкала оцени</w:t>
            </w:r>
            <w:r w:rsidR="007C02EB">
              <w:rPr>
                <w:b/>
              </w:rPr>
              <w:softHyphen/>
            </w:r>
            <w:r w:rsidRPr="00974AD3">
              <w:rPr>
                <w:b/>
              </w:rPr>
              <w:t>вания</w:t>
            </w:r>
          </w:p>
        </w:tc>
        <w:tc>
          <w:tcPr>
            <w:tcW w:w="5812" w:type="dxa"/>
            <w:vMerge w:val="restart"/>
            <w:shd w:val="clear" w:color="auto" w:fill="auto"/>
            <w:vAlign w:val="center"/>
          </w:tcPr>
          <w:p w14:paraId="7D7E4D88" w14:textId="77777777" w:rsidR="00A605B0" w:rsidRPr="00974AD3" w:rsidRDefault="00A605B0" w:rsidP="00B30713">
            <w:pPr>
              <w:jc w:val="center"/>
              <w:rPr>
                <w:b/>
              </w:rPr>
            </w:pPr>
            <w:r w:rsidRPr="00974AD3">
              <w:rPr>
                <w:b/>
              </w:rPr>
              <w:t>Планируемые результаты обучения</w:t>
            </w:r>
          </w:p>
        </w:tc>
        <w:tc>
          <w:tcPr>
            <w:tcW w:w="7830" w:type="dxa"/>
            <w:gridSpan w:val="4"/>
            <w:shd w:val="clear" w:color="auto" w:fill="auto"/>
            <w:vAlign w:val="center"/>
          </w:tcPr>
          <w:p w14:paraId="717166E5" w14:textId="77777777" w:rsidR="00A605B0" w:rsidRPr="00974AD3" w:rsidRDefault="00A605B0" w:rsidP="00B30713">
            <w:pPr>
              <w:jc w:val="center"/>
              <w:rPr>
                <w:b/>
              </w:rPr>
            </w:pPr>
            <w:r w:rsidRPr="00974AD3">
              <w:rPr>
                <w:b/>
              </w:rPr>
              <w:t>Критерии оценивания результатов обучения</w:t>
            </w:r>
          </w:p>
        </w:tc>
      </w:tr>
      <w:tr w:rsidR="00A605B0" w:rsidRPr="00B1240A" w14:paraId="30AC0475" w14:textId="77777777" w:rsidTr="00B30713">
        <w:trPr>
          <w:trHeight w:val="1560"/>
        </w:trPr>
        <w:tc>
          <w:tcPr>
            <w:tcW w:w="846" w:type="dxa"/>
            <w:vMerge/>
            <w:vAlign w:val="center"/>
          </w:tcPr>
          <w:p w14:paraId="633C935F" w14:textId="77777777" w:rsidR="00A605B0" w:rsidRPr="00974AD3" w:rsidRDefault="00A605B0" w:rsidP="00B30713">
            <w:pPr>
              <w:jc w:val="center"/>
              <w:rPr>
                <w:b/>
              </w:rPr>
            </w:pPr>
          </w:p>
        </w:tc>
        <w:tc>
          <w:tcPr>
            <w:tcW w:w="5812" w:type="dxa"/>
            <w:vMerge/>
            <w:shd w:val="clear" w:color="auto" w:fill="auto"/>
            <w:vAlign w:val="center"/>
          </w:tcPr>
          <w:p w14:paraId="25EE8BAA" w14:textId="77777777" w:rsidR="00A605B0" w:rsidRPr="00974AD3" w:rsidRDefault="00A605B0" w:rsidP="00B30713">
            <w:pPr>
              <w:jc w:val="center"/>
              <w:rPr>
                <w:b/>
              </w:rPr>
            </w:pPr>
          </w:p>
        </w:tc>
        <w:tc>
          <w:tcPr>
            <w:tcW w:w="2126" w:type="dxa"/>
            <w:shd w:val="clear" w:color="auto" w:fill="auto"/>
            <w:vAlign w:val="center"/>
          </w:tcPr>
          <w:p w14:paraId="4B70BEAA" w14:textId="77777777" w:rsidR="00A605B0" w:rsidRPr="00974AD3" w:rsidRDefault="00A605B0" w:rsidP="007C02EB">
            <w:pPr>
              <w:jc w:val="center"/>
              <w:rPr>
                <w:b/>
              </w:rPr>
            </w:pPr>
            <w:r w:rsidRPr="00974AD3">
              <w:rPr>
                <w:b/>
                <w:lang w:eastAsia="en-US"/>
              </w:rPr>
              <w:t>Оценка «неудовлетво</w:t>
            </w:r>
            <w:r w:rsidR="007C02EB">
              <w:rPr>
                <w:b/>
                <w:lang w:eastAsia="en-US"/>
              </w:rPr>
              <w:softHyphen/>
            </w:r>
            <w:r w:rsidRPr="00974AD3">
              <w:rPr>
                <w:b/>
                <w:lang w:eastAsia="en-US"/>
              </w:rPr>
              <w:t>рительно»</w:t>
            </w:r>
            <w:r w:rsidR="00D6473F">
              <w:rPr>
                <w:b/>
                <w:lang w:eastAsia="en-US"/>
              </w:rPr>
              <w:t xml:space="preserve"> / «незачет»</w:t>
            </w:r>
          </w:p>
        </w:tc>
        <w:tc>
          <w:tcPr>
            <w:tcW w:w="1984" w:type="dxa"/>
            <w:shd w:val="clear" w:color="auto" w:fill="auto"/>
            <w:vAlign w:val="center"/>
          </w:tcPr>
          <w:p w14:paraId="3F4F6BA8" w14:textId="77777777" w:rsidR="00A605B0" w:rsidRPr="00974AD3" w:rsidRDefault="00A605B0" w:rsidP="007C02EB">
            <w:pPr>
              <w:jc w:val="center"/>
              <w:rPr>
                <w:b/>
              </w:rPr>
            </w:pPr>
            <w:r w:rsidRPr="00974AD3">
              <w:rPr>
                <w:b/>
                <w:lang w:eastAsia="en-US"/>
              </w:rPr>
              <w:t>Оценка «</w:t>
            </w:r>
            <w:r w:rsidR="007C02EB" w:rsidRPr="00974AD3">
              <w:rPr>
                <w:b/>
                <w:lang w:eastAsia="en-US"/>
              </w:rPr>
              <w:t>удовлетво</w:t>
            </w:r>
            <w:r w:rsidR="007C02EB">
              <w:rPr>
                <w:b/>
                <w:lang w:eastAsia="en-US"/>
              </w:rPr>
              <w:t>р</w:t>
            </w:r>
            <w:r w:rsidR="007C02EB" w:rsidRPr="00974AD3">
              <w:rPr>
                <w:b/>
                <w:lang w:eastAsia="en-US"/>
              </w:rPr>
              <w:t>и</w:t>
            </w:r>
            <w:r w:rsidR="007C02EB">
              <w:rPr>
                <w:b/>
                <w:lang w:eastAsia="en-US"/>
              </w:rPr>
              <w:softHyphen/>
            </w:r>
            <w:r w:rsidR="007C02EB" w:rsidRPr="00974AD3">
              <w:rPr>
                <w:b/>
                <w:lang w:eastAsia="en-US"/>
              </w:rPr>
              <w:t>тельно</w:t>
            </w:r>
            <w:r w:rsidRPr="00974AD3">
              <w:rPr>
                <w:b/>
                <w:lang w:eastAsia="en-US"/>
              </w:rPr>
              <w:t>»</w:t>
            </w:r>
            <w:r w:rsidR="00D6473F">
              <w:rPr>
                <w:b/>
                <w:lang w:eastAsia="en-US"/>
              </w:rPr>
              <w:t xml:space="preserve"> / «зачтено»</w:t>
            </w:r>
          </w:p>
        </w:tc>
        <w:tc>
          <w:tcPr>
            <w:tcW w:w="1843" w:type="dxa"/>
            <w:shd w:val="clear" w:color="auto" w:fill="auto"/>
            <w:vAlign w:val="center"/>
          </w:tcPr>
          <w:p w14:paraId="64E1D516" w14:textId="77777777" w:rsidR="00A605B0" w:rsidRPr="00974AD3" w:rsidRDefault="00A605B0" w:rsidP="00974AD3">
            <w:pPr>
              <w:jc w:val="center"/>
              <w:rPr>
                <w:b/>
              </w:rPr>
            </w:pPr>
            <w:r w:rsidRPr="00974AD3">
              <w:rPr>
                <w:b/>
                <w:lang w:eastAsia="en-US"/>
              </w:rPr>
              <w:t>Оценка «хорошо»</w:t>
            </w:r>
            <w:r w:rsidR="00D6473F">
              <w:rPr>
                <w:b/>
                <w:lang w:eastAsia="en-US"/>
              </w:rPr>
              <w:t xml:space="preserve"> / «зачтено»</w:t>
            </w:r>
          </w:p>
        </w:tc>
        <w:tc>
          <w:tcPr>
            <w:tcW w:w="1877" w:type="dxa"/>
            <w:shd w:val="clear" w:color="auto" w:fill="auto"/>
            <w:vAlign w:val="center"/>
          </w:tcPr>
          <w:p w14:paraId="46B88AA7" w14:textId="77777777" w:rsidR="00A605B0" w:rsidRPr="00974AD3" w:rsidRDefault="00A605B0" w:rsidP="00974AD3">
            <w:pPr>
              <w:jc w:val="center"/>
              <w:rPr>
                <w:b/>
              </w:rPr>
            </w:pPr>
            <w:r w:rsidRPr="00974AD3">
              <w:rPr>
                <w:b/>
                <w:lang w:eastAsia="en-US"/>
              </w:rPr>
              <w:t xml:space="preserve">Оценка «отлично» </w:t>
            </w:r>
            <w:r w:rsidR="00D6473F">
              <w:rPr>
                <w:b/>
                <w:lang w:eastAsia="en-US"/>
              </w:rPr>
              <w:t>/ «зачтено»</w:t>
            </w:r>
          </w:p>
        </w:tc>
      </w:tr>
      <w:tr w:rsidR="0039174E" w:rsidRPr="00B1240A" w14:paraId="728B99F4" w14:textId="77777777" w:rsidTr="0039174E">
        <w:trPr>
          <w:trHeight w:val="573"/>
        </w:trPr>
        <w:tc>
          <w:tcPr>
            <w:tcW w:w="14488" w:type="dxa"/>
            <w:gridSpan w:val="6"/>
            <w:vAlign w:val="center"/>
          </w:tcPr>
          <w:p w14:paraId="32DA0F59" w14:textId="716D89B2" w:rsidR="0039174E" w:rsidRPr="00974AD3" w:rsidRDefault="005655C9" w:rsidP="00974AD3">
            <w:pPr>
              <w:jc w:val="center"/>
              <w:rPr>
                <w:b/>
                <w:lang w:eastAsia="en-US"/>
              </w:rPr>
            </w:pPr>
            <w:r>
              <w:rPr>
                <w:b/>
                <w:lang w:eastAsia="en-US"/>
              </w:rPr>
              <w:t>ОК 03</w:t>
            </w:r>
            <w:r w:rsidR="0039174E">
              <w:rPr>
                <w:b/>
                <w:lang w:eastAsia="en-US"/>
              </w:rPr>
              <w:t xml:space="preserve"> </w:t>
            </w:r>
            <w:r w:rsidRPr="005655C9">
              <w:rPr>
                <w:b/>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A605B0" w:rsidRPr="00B1240A" w14:paraId="1F6A1013" w14:textId="77777777" w:rsidTr="00974AD3">
        <w:tc>
          <w:tcPr>
            <w:tcW w:w="846" w:type="dxa"/>
            <w:vMerge w:val="restart"/>
            <w:textDirection w:val="btLr"/>
            <w:vAlign w:val="center"/>
          </w:tcPr>
          <w:p w14:paraId="5233C389" w14:textId="127046F9" w:rsidR="00A605B0" w:rsidRPr="007C02EB" w:rsidRDefault="00A605B0" w:rsidP="009F6639">
            <w:pPr>
              <w:ind w:left="113" w:right="113"/>
              <w:jc w:val="center"/>
              <w:rPr>
                <w:b/>
              </w:rPr>
            </w:pPr>
            <w:r w:rsidRPr="007C02EB">
              <w:rPr>
                <w:b/>
              </w:rPr>
              <w:t>Описание показателей и критериев оценивания компетенций</w:t>
            </w:r>
            <w:r w:rsidR="005655C9">
              <w:rPr>
                <w:b/>
              </w:rPr>
              <w:t xml:space="preserve"> ОК 03.</w:t>
            </w:r>
          </w:p>
        </w:tc>
        <w:tc>
          <w:tcPr>
            <w:tcW w:w="5812" w:type="dxa"/>
            <w:shd w:val="clear" w:color="auto" w:fill="auto"/>
            <w:vAlign w:val="center"/>
          </w:tcPr>
          <w:p w14:paraId="69F857F8" w14:textId="77777777" w:rsidR="00A605B0" w:rsidRPr="00F232DE" w:rsidRDefault="005655C9" w:rsidP="00341AC9">
            <w:pPr>
              <w:pStyle w:val="ConsPlusNormal"/>
              <w:jc w:val="center"/>
              <w:rPr>
                <w:rFonts w:ascii="Times New Roman" w:eastAsiaTheme="minorHAnsi" w:hAnsi="Times New Roman" w:cs="Times New Roman"/>
                <w:b/>
                <w:sz w:val="24"/>
                <w:szCs w:val="24"/>
              </w:rPr>
            </w:pPr>
            <w:r w:rsidRPr="00F232DE">
              <w:rPr>
                <w:rFonts w:ascii="Times New Roman" w:eastAsiaTheme="minorHAnsi" w:hAnsi="Times New Roman" w:cs="Times New Roman"/>
                <w:b/>
                <w:sz w:val="24"/>
                <w:szCs w:val="24"/>
              </w:rPr>
              <w:t>Знает:</w:t>
            </w:r>
          </w:p>
          <w:p w14:paraId="6A4AA00C" w14:textId="77777777" w:rsid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актуальную нормативно-правовую базу, регламентирующую профессиональную деятельность, предпринимательство и личное финансовое планирование;</w:t>
            </w:r>
          </w:p>
          <w:p w14:paraId="3EEE7645"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возможные траектории профессионального развития и самообразования; </w:t>
            </w:r>
          </w:p>
          <w:p w14:paraId="5D3C187F"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различие между наличными и безналичными платежами, порядок использования их при оплате покупки; </w:t>
            </w:r>
          </w:p>
          <w:p w14:paraId="65849B66"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понятие инфляции, ее влияние на решение финансовых задач в профессии, личном планировании; </w:t>
            </w:r>
          </w:p>
          <w:p w14:paraId="2B4A7B09"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понятие иностранной валюты и валютного курса; </w:t>
            </w:r>
          </w:p>
          <w:p w14:paraId="635EE015"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структуру личных доходов и расходов, </w:t>
            </w:r>
          </w:p>
          <w:p w14:paraId="49C78156"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 xml:space="preserve">правила составления личного и семейного бюджета; </w:t>
            </w:r>
          </w:p>
          <w:p w14:paraId="05B995D0"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w:t>
            </w:r>
            <w:r w:rsidRPr="005655C9">
              <w:rPr>
                <w:rFonts w:ascii="Times New Roman" w:hAnsi="Times New Roman" w:cs="Times New Roman"/>
                <w:sz w:val="24"/>
                <w:szCs w:val="24"/>
              </w:rPr>
              <w:lastRenderedPageBreak/>
              <w:t xml:space="preserve">личными финансами; </w:t>
            </w:r>
          </w:p>
          <w:p w14:paraId="3BB510AC" w14:textId="77777777" w:rsidR="005655C9" w:rsidRPr="005655C9"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 xml:space="preserve">базовые характеристики и риски основных финансовых инструментов для предпринимательской деятельности и управления личными финансами; </w:t>
            </w:r>
          </w:p>
          <w:p w14:paraId="26E1401A" w14:textId="2C4D7499" w:rsidR="005655C9" w:rsidRPr="00B1240A" w:rsidRDefault="005655C9" w:rsidP="00341AC9">
            <w:pPr>
              <w:pStyle w:val="ConsPlusNormal"/>
              <w:jc w:val="both"/>
              <w:rPr>
                <w:rFonts w:ascii="Times New Roman" w:hAnsi="Times New Roman" w:cs="Times New Roman"/>
                <w:sz w:val="24"/>
                <w:szCs w:val="24"/>
              </w:rPr>
            </w:pPr>
            <w:r w:rsidRPr="005655C9">
              <w:rPr>
                <w:rFonts w:ascii="Times New Roman" w:hAnsi="Times New Roman" w:cs="Times New Roman"/>
                <w:sz w:val="24"/>
                <w:szCs w:val="24"/>
              </w:rPr>
              <w:t>-</w:t>
            </w:r>
            <w:r w:rsidRPr="005655C9">
              <w:rPr>
                <w:rFonts w:ascii="Times New Roman" w:hAnsi="Times New Roman" w:cs="Times New Roman"/>
                <w:sz w:val="24"/>
                <w:szCs w:val="24"/>
              </w:rPr>
              <w:tab/>
              <w:t>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tc>
        <w:tc>
          <w:tcPr>
            <w:tcW w:w="2126" w:type="dxa"/>
            <w:shd w:val="clear" w:color="auto" w:fill="auto"/>
            <w:vAlign w:val="center"/>
          </w:tcPr>
          <w:p w14:paraId="2B761C60" w14:textId="77777777" w:rsidR="0039174E" w:rsidRDefault="0039174E" w:rsidP="00974AD3">
            <w:pPr>
              <w:jc w:val="center"/>
            </w:pPr>
          </w:p>
          <w:p w14:paraId="30ED993D" w14:textId="77777777" w:rsidR="00A605B0" w:rsidRDefault="00A605B0" w:rsidP="00974AD3">
            <w:pPr>
              <w:jc w:val="center"/>
            </w:pPr>
            <w:r w:rsidRPr="00B1240A">
              <w:t>Не знает.</w:t>
            </w:r>
            <w:r w:rsidR="00974AD3">
              <w:t xml:space="preserve"> </w:t>
            </w:r>
            <w:r w:rsidRPr="00B1240A">
              <w:t>Допускает грубые ошибки</w:t>
            </w:r>
          </w:p>
          <w:p w14:paraId="2A64FD6A" w14:textId="6D2B4B1D" w:rsidR="0039174E" w:rsidRPr="00B1240A" w:rsidRDefault="0039174E" w:rsidP="00974AD3">
            <w:pPr>
              <w:jc w:val="center"/>
            </w:pPr>
          </w:p>
        </w:tc>
        <w:tc>
          <w:tcPr>
            <w:tcW w:w="1984" w:type="dxa"/>
            <w:shd w:val="clear" w:color="auto" w:fill="auto"/>
            <w:vAlign w:val="center"/>
          </w:tcPr>
          <w:p w14:paraId="7F5A886C" w14:textId="77777777" w:rsidR="00A605B0" w:rsidRPr="00B1240A" w:rsidRDefault="00A605B0" w:rsidP="00974AD3">
            <w:pPr>
              <w:jc w:val="center"/>
            </w:pPr>
            <w:r w:rsidRPr="00B1240A">
              <w:t>Демонстрирует частичные знания без грубых ошибок</w:t>
            </w:r>
          </w:p>
        </w:tc>
        <w:tc>
          <w:tcPr>
            <w:tcW w:w="1843" w:type="dxa"/>
            <w:shd w:val="clear" w:color="auto" w:fill="auto"/>
            <w:vAlign w:val="center"/>
          </w:tcPr>
          <w:p w14:paraId="4F308AEC" w14:textId="77777777" w:rsidR="00A605B0" w:rsidRPr="00B1240A" w:rsidRDefault="00A605B0" w:rsidP="00974AD3">
            <w:pPr>
              <w:jc w:val="center"/>
            </w:pPr>
            <w:r w:rsidRPr="00B1240A">
              <w:t>Знает достаточно в базовом объеме</w:t>
            </w:r>
          </w:p>
        </w:tc>
        <w:tc>
          <w:tcPr>
            <w:tcW w:w="1877" w:type="dxa"/>
            <w:shd w:val="clear" w:color="auto" w:fill="auto"/>
            <w:vAlign w:val="center"/>
          </w:tcPr>
          <w:p w14:paraId="144E6AF6" w14:textId="77777777" w:rsidR="00A605B0" w:rsidRPr="00B1240A" w:rsidRDefault="00A605B0" w:rsidP="00974AD3">
            <w:pPr>
              <w:jc w:val="center"/>
            </w:pPr>
            <w:r w:rsidRPr="00B1240A">
              <w:t>Демонстрирует высокий уровень знаний</w:t>
            </w:r>
          </w:p>
        </w:tc>
      </w:tr>
      <w:tr w:rsidR="00A605B0" w:rsidRPr="00B1240A" w14:paraId="30BD36C1" w14:textId="77777777" w:rsidTr="00974AD3">
        <w:tc>
          <w:tcPr>
            <w:tcW w:w="846" w:type="dxa"/>
            <w:vMerge/>
          </w:tcPr>
          <w:p w14:paraId="42F75EED" w14:textId="77777777" w:rsidR="00A605B0" w:rsidRPr="00B1240A" w:rsidRDefault="00A605B0" w:rsidP="00B30713"/>
        </w:tc>
        <w:tc>
          <w:tcPr>
            <w:tcW w:w="5812" w:type="dxa"/>
            <w:shd w:val="clear" w:color="auto" w:fill="auto"/>
            <w:vAlign w:val="center"/>
          </w:tcPr>
          <w:p w14:paraId="74A32DE1" w14:textId="77777777" w:rsidR="00A605B0" w:rsidRPr="00F232DE" w:rsidRDefault="00F232DE" w:rsidP="00341AC9">
            <w:pPr>
              <w:pStyle w:val="ConsPlusNormal"/>
              <w:jc w:val="center"/>
              <w:rPr>
                <w:rFonts w:ascii="Times New Roman" w:eastAsiaTheme="minorHAnsi" w:hAnsi="Times New Roman" w:cs="Times New Roman"/>
                <w:b/>
                <w:sz w:val="24"/>
                <w:szCs w:val="24"/>
              </w:rPr>
            </w:pPr>
            <w:r w:rsidRPr="00F232DE">
              <w:rPr>
                <w:rFonts w:ascii="Times New Roman" w:eastAsiaTheme="minorHAnsi" w:hAnsi="Times New Roman" w:cs="Times New Roman"/>
                <w:b/>
                <w:sz w:val="24"/>
                <w:szCs w:val="24"/>
              </w:rPr>
              <w:t>Умеет:</w:t>
            </w:r>
          </w:p>
          <w:p w14:paraId="1E845CEC" w14:textId="7D51BB33"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определять актуальность нормативно</w:t>
            </w:r>
            <w:r>
              <w:rPr>
                <w:rFonts w:ascii="Times New Roman" w:hAnsi="Times New Roman" w:cs="Times New Roman"/>
                <w:sz w:val="24"/>
                <w:szCs w:val="24"/>
              </w:rPr>
              <w:t>-</w:t>
            </w:r>
            <w:r w:rsidRPr="00F232DE">
              <w:rPr>
                <w:rFonts w:ascii="Times New Roman" w:hAnsi="Times New Roman" w:cs="Times New Roman"/>
                <w:sz w:val="24"/>
                <w:szCs w:val="24"/>
              </w:rPr>
              <w:t xml:space="preserve">правовой документации в профессиональной деятельности и личного финансового планирования; </w:t>
            </w:r>
          </w:p>
          <w:p w14:paraId="56ED994F"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 учитывать инфляцию при решении финансовых задач в профессии, личном планировании;  </w:t>
            </w:r>
          </w:p>
          <w:p w14:paraId="741F41CA"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производить расчеты по валютно-обменным операциям; </w:t>
            </w:r>
          </w:p>
          <w:p w14:paraId="6E2BD745"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планировать личные доходы и расходы, принимать финансовые решения, составлять личный бюджет; </w:t>
            </w:r>
          </w:p>
          <w:p w14:paraId="22EE59B2"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 </w:t>
            </w:r>
          </w:p>
          <w:p w14:paraId="2CF3BD3C"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определять источники финансирования для реализации бизнес-идеи; </w:t>
            </w:r>
          </w:p>
          <w:p w14:paraId="1DAF69C9" w14:textId="77777777" w:rsidR="00F232DE" w:rsidRPr="00F232DE"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производить основные финансовые расчеты в сферах предпринимательской деятельности и планирования личных финансов; </w:t>
            </w:r>
          </w:p>
          <w:p w14:paraId="27018284" w14:textId="6D7A0654" w:rsidR="00F232DE" w:rsidRPr="00B1240A" w:rsidRDefault="00F232DE" w:rsidP="00341AC9">
            <w:pPr>
              <w:pStyle w:val="ConsPlusNormal"/>
              <w:jc w:val="both"/>
              <w:rPr>
                <w:rFonts w:ascii="Times New Roman" w:hAnsi="Times New Roman" w:cs="Times New Roman"/>
                <w:sz w:val="24"/>
                <w:szCs w:val="24"/>
              </w:rPr>
            </w:pPr>
            <w:r w:rsidRPr="00F232DE">
              <w:rPr>
                <w:rFonts w:ascii="Times New Roman" w:hAnsi="Times New Roman" w:cs="Times New Roman"/>
                <w:sz w:val="24"/>
                <w:szCs w:val="24"/>
              </w:rPr>
              <w:t>-</w:t>
            </w:r>
            <w:r w:rsidRPr="00F232DE">
              <w:rPr>
                <w:rFonts w:ascii="Times New Roman" w:hAnsi="Times New Roman" w:cs="Times New Roman"/>
                <w:sz w:val="24"/>
                <w:szCs w:val="24"/>
              </w:rPr>
              <w:tab/>
              <w:t xml:space="preserve">оценивать финансовые риски, связанные с </w:t>
            </w:r>
            <w:r w:rsidRPr="00F232DE">
              <w:rPr>
                <w:rFonts w:ascii="Times New Roman" w:hAnsi="Times New Roman" w:cs="Times New Roman"/>
                <w:sz w:val="24"/>
                <w:szCs w:val="24"/>
              </w:rPr>
              <w:lastRenderedPageBreak/>
              <w:t>осуществлением предпринимательской деятельности и планирования личных финансов;</w:t>
            </w:r>
          </w:p>
        </w:tc>
        <w:tc>
          <w:tcPr>
            <w:tcW w:w="2126" w:type="dxa"/>
            <w:shd w:val="clear" w:color="auto" w:fill="auto"/>
            <w:vAlign w:val="center"/>
          </w:tcPr>
          <w:p w14:paraId="7C2843B7" w14:textId="77777777" w:rsidR="0039174E" w:rsidRDefault="0039174E" w:rsidP="00974AD3">
            <w:pPr>
              <w:jc w:val="center"/>
            </w:pPr>
          </w:p>
          <w:p w14:paraId="57B8ECA0" w14:textId="65C97206" w:rsidR="00A605B0" w:rsidRDefault="00A605B0" w:rsidP="00974AD3">
            <w:pPr>
              <w:jc w:val="center"/>
            </w:pPr>
            <w:r w:rsidRPr="00B1240A">
              <w:t>Не умеет.</w:t>
            </w:r>
            <w:r w:rsidR="00974AD3">
              <w:t xml:space="preserve"> </w:t>
            </w:r>
            <w:r w:rsidRPr="00B1240A">
              <w:t>Демонстрирует частичные умения, допуская грубые ошибки</w:t>
            </w:r>
          </w:p>
          <w:p w14:paraId="7FF8C250" w14:textId="63AF50BA" w:rsidR="0039174E" w:rsidRPr="00B1240A" w:rsidRDefault="0039174E" w:rsidP="00974AD3">
            <w:pPr>
              <w:jc w:val="center"/>
            </w:pPr>
          </w:p>
        </w:tc>
        <w:tc>
          <w:tcPr>
            <w:tcW w:w="1984" w:type="dxa"/>
            <w:shd w:val="clear" w:color="auto" w:fill="auto"/>
            <w:vAlign w:val="center"/>
          </w:tcPr>
          <w:p w14:paraId="05437865" w14:textId="77777777" w:rsidR="00A605B0" w:rsidRPr="00B1240A" w:rsidRDefault="00A605B0" w:rsidP="00974AD3">
            <w:pPr>
              <w:jc w:val="center"/>
            </w:pPr>
            <w:r w:rsidRPr="00B1240A">
              <w:t>Демонстрирует частичные умения без грубых ошибок</w:t>
            </w:r>
          </w:p>
        </w:tc>
        <w:tc>
          <w:tcPr>
            <w:tcW w:w="1843" w:type="dxa"/>
            <w:shd w:val="clear" w:color="auto" w:fill="auto"/>
            <w:vAlign w:val="center"/>
          </w:tcPr>
          <w:p w14:paraId="086E5B97" w14:textId="77777777" w:rsidR="00A605B0" w:rsidRPr="00B1240A" w:rsidRDefault="00A605B0" w:rsidP="00974AD3">
            <w:pPr>
              <w:jc w:val="center"/>
            </w:pPr>
            <w:r w:rsidRPr="00B1240A">
              <w:t>Умеет применять знания на практике в базовом объеме</w:t>
            </w:r>
          </w:p>
        </w:tc>
        <w:tc>
          <w:tcPr>
            <w:tcW w:w="1877" w:type="dxa"/>
            <w:shd w:val="clear" w:color="auto" w:fill="auto"/>
            <w:vAlign w:val="center"/>
          </w:tcPr>
          <w:p w14:paraId="0CBC595F" w14:textId="77777777" w:rsidR="00A605B0" w:rsidRPr="00B1240A" w:rsidRDefault="00A605B0" w:rsidP="00974AD3">
            <w:pPr>
              <w:jc w:val="center"/>
            </w:pPr>
            <w:r w:rsidRPr="00B1240A">
              <w:t>Демонстрирует высокий уровень умений</w:t>
            </w:r>
          </w:p>
        </w:tc>
      </w:tr>
      <w:tr w:rsidR="00A605B0" w:rsidRPr="00B1240A" w14:paraId="7DE7DB87" w14:textId="77777777" w:rsidTr="00974AD3">
        <w:trPr>
          <w:trHeight w:val="1168"/>
        </w:trPr>
        <w:tc>
          <w:tcPr>
            <w:tcW w:w="846" w:type="dxa"/>
            <w:vMerge/>
          </w:tcPr>
          <w:p w14:paraId="65EA4827" w14:textId="77777777" w:rsidR="00A605B0" w:rsidRPr="00B1240A" w:rsidRDefault="00A605B0" w:rsidP="00B30713"/>
        </w:tc>
        <w:tc>
          <w:tcPr>
            <w:tcW w:w="5812" w:type="dxa"/>
            <w:shd w:val="clear" w:color="auto" w:fill="auto"/>
            <w:vAlign w:val="center"/>
          </w:tcPr>
          <w:p w14:paraId="3197E2A2" w14:textId="77777777" w:rsidR="00341AC9" w:rsidRDefault="00974AD3" w:rsidP="00341AC9">
            <w:pPr>
              <w:pStyle w:val="ConsPlusNormal"/>
              <w:jc w:val="center"/>
              <w:rPr>
                <w:rFonts w:ascii="Times New Roman" w:hAnsi="Times New Roman" w:cs="Times New Roman"/>
                <w:b/>
                <w:sz w:val="24"/>
                <w:szCs w:val="24"/>
              </w:rPr>
            </w:pPr>
            <w:r w:rsidRPr="00F232DE">
              <w:rPr>
                <w:rFonts w:ascii="Times New Roman" w:hAnsi="Times New Roman" w:cs="Times New Roman"/>
                <w:b/>
                <w:sz w:val="24"/>
                <w:szCs w:val="24"/>
              </w:rPr>
              <w:t>Владеет</w:t>
            </w:r>
            <w:r w:rsidR="00341AC9">
              <w:rPr>
                <w:rFonts w:ascii="Times New Roman" w:hAnsi="Times New Roman" w:cs="Times New Roman"/>
                <w:b/>
                <w:sz w:val="24"/>
                <w:szCs w:val="24"/>
              </w:rPr>
              <w:t>:</w:t>
            </w:r>
          </w:p>
          <w:p w14:paraId="67DEE94A" w14:textId="33091A97" w:rsidR="00A605B0" w:rsidRPr="00B1240A" w:rsidRDefault="00974AD3" w:rsidP="00341AC9">
            <w:pPr>
              <w:pStyle w:val="ConsPlusNormal"/>
              <w:jc w:val="both"/>
              <w:rPr>
                <w:rFonts w:ascii="Times New Roman" w:hAnsi="Times New Roman" w:cs="Times New Roman"/>
                <w:sz w:val="24"/>
                <w:szCs w:val="24"/>
              </w:rPr>
            </w:pPr>
            <w:r w:rsidRPr="00974AD3">
              <w:rPr>
                <w:rFonts w:ascii="Times New Roman" w:hAnsi="Times New Roman" w:cs="Times New Roman"/>
                <w:sz w:val="24"/>
                <w:szCs w:val="24"/>
              </w:rPr>
              <w:t xml:space="preserve"> </w:t>
            </w:r>
            <w:r w:rsidR="00341AC9" w:rsidRPr="00341AC9">
              <w:rPr>
                <w:rFonts w:ascii="Times New Roman" w:eastAsiaTheme="minorHAnsi" w:hAnsi="Times New Roman" w:cs="Times New Roman"/>
                <w:sz w:val="24"/>
                <w:szCs w:val="24"/>
              </w:rPr>
              <w:t>-</w:t>
            </w:r>
            <w:r w:rsidR="00341AC9" w:rsidRPr="00341AC9">
              <w:rPr>
                <w:rFonts w:ascii="Times New Roman" w:eastAsiaTheme="minorHAnsi" w:hAnsi="Times New Roman" w:cs="Times New Roman"/>
                <w:sz w:val="24"/>
                <w:szCs w:val="24"/>
              </w:rPr>
              <w:tab/>
            </w:r>
            <w:r w:rsidR="00341AC9">
              <w:rPr>
                <w:rFonts w:ascii="Times New Roman" w:eastAsiaTheme="minorHAnsi" w:hAnsi="Times New Roman" w:cs="Times New Roman"/>
                <w:sz w:val="24"/>
                <w:szCs w:val="24"/>
              </w:rPr>
              <w:t xml:space="preserve">умениями </w:t>
            </w:r>
            <w:r w:rsidR="00341AC9" w:rsidRPr="00341AC9">
              <w:rPr>
                <w:rFonts w:ascii="Times New Roman" w:eastAsiaTheme="minorHAnsi" w:hAnsi="Times New Roman" w:cs="Times New Roman"/>
                <w:sz w:val="24"/>
                <w:szCs w:val="24"/>
              </w:rPr>
              <w:t>производить основные финансовые расчеты в сферах предпринимательской деятельности</w:t>
            </w:r>
            <w:r w:rsidR="00341AC9">
              <w:rPr>
                <w:rFonts w:ascii="Times New Roman" w:eastAsiaTheme="minorHAnsi" w:hAnsi="Times New Roman" w:cs="Times New Roman"/>
                <w:sz w:val="24"/>
                <w:szCs w:val="24"/>
              </w:rPr>
              <w:t xml:space="preserve"> и планирования личных финансов</w:t>
            </w:r>
          </w:p>
        </w:tc>
        <w:tc>
          <w:tcPr>
            <w:tcW w:w="2126" w:type="dxa"/>
            <w:shd w:val="clear" w:color="auto" w:fill="auto"/>
            <w:vAlign w:val="center"/>
          </w:tcPr>
          <w:p w14:paraId="6A3A9DED" w14:textId="77777777" w:rsidR="0039174E" w:rsidRDefault="0039174E" w:rsidP="00974AD3">
            <w:pPr>
              <w:jc w:val="center"/>
            </w:pPr>
          </w:p>
          <w:p w14:paraId="627CAABF" w14:textId="6C5A9608" w:rsidR="00A605B0" w:rsidRDefault="00A605B0" w:rsidP="00974AD3">
            <w:pPr>
              <w:jc w:val="center"/>
            </w:pPr>
            <w:r w:rsidRPr="00B1240A">
              <w:t>Не владеет.</w:t>
            </w:r>
            <w:r w:rsidR="00974AD3">
              <w:t xml:space="preserve"> </w:t>
            </w:r>
            <w:r w:rsidRPr="00B1240A">
              <w:t>Демонстрирует низкий уровень владения, допуская грубые ошибки</w:t>
            </w:r>
          </w:p>
          <w:p w14:paraId="6DA8B603" w14:textId="1E23E7B4" w:rsidR="0039174E" w:rsidRPr="00B1240A" w:rsidRDefault="0039174E" w:rsidP="00974AD3">
            <w:pPr>
              <w:jc w:val="center"/>
            </w:pPr>
          </w:p>
        </w:tc>
        <w:tc>
          <w:tcPr>
            <w:tcW w:w="1984" w:type="dxa"/>
            <w:shd w:val="clear" w:color="auto" w:fill="auto"/>
            <w:vAlign w:val="center"/>
          </w:tcPr>
          <w:p w14:paraId="7C5B9423" w14:textId="77777777" w:rsidR="00A605B0" w:rsidRPr="00B1240A" w:rsidRDefault="00A605B0" w:rsidP="00974AD3">
            <w:pPr>
              <w:jc w:val="center"/>
            </w:pPr>
            <w:r w:rsidRPr="00B1240A">
              <w:t>Демонстрирует частичные владения без грубых ошибок</w:t>
            </w:r>
          </w:p>
        </w:tc>
        <w:tc>
          <w:tcPr>
            <w:tcW w:w="1843" w:type="dxa"/>
            <w:shd w:val="clear" w:color="auto" w:fill="auto"/>
            <w:vAlign w:val="center"/>
          </w:tcPr>
          <w:p w14:paraId="604EF714" w14:textId="77777777" w:rsidR="00A605B0" w:rsidRPr="00B1240A" w:rsidRDefault="00A605B0" w:rsidP="00974AD3">
            <w:pPr>
              <w:jc w:val="center"/>
            </w:pPr>
            <w:r w:rsidRPr="00B1240A">
              <w:t>Владеет базовыми приемами</w:t>
            </w:r>
          </w:p>
        </w:tc>
        <w:tc>
          <w:tcPr>
            <w:tcW w:w="1877" w:type="dxa"/>
            <w:shd w:val="clear" w:color="auto" w:fill="auto"/>
            <w:vAlign w:val="center"/>
          </w:tcPr>
          <w:p w14:paraId="5069978D" w14:textId="77777777" w:rsidR="00A605B0" w:rsidRPr="00B1240A" w:rsidRDefault="00A605B0" w:rsidP="00974AD3">
            <w:pPr>
              <w:jc w:val="center"/>
            </w:pPr>
            <w:r w:rsidRPr="00B1240A">
              <w:t>Демонстрирует владения на высоком уровне</w:t>
            </w:r>
          </w:p>
        </w:tc>
      </w:tr>
    </w:tbl>
    <w:p w14:paraId="42DDCC0B" w14:textId="6031F1D3" w:rsidR="00B30713" w:rsidRDefault="00B30713"/>
    <w:p w14:paraId="77172230" w14:textId="77777777" w:rsidR="009F6639" w:rsidRPr="00A605B0" w:rsidRDefault="009F6639"/>
    <w:p w14:paraId="51E9A187" w14:textId="77777777" w:rsidR="00974AD3" w:rsidRDefault="00974AD3">
      <w:pPr>
        <w:sectPr w:rsidR="00974AD3" w:rsidSect="00974AD3">
          <w:headerReference w:type="default" r:id="rId8"/>
          <w:footerReference w:type="default" r:id="rId9"/>
          <w:pgSz w:w="16838" w:h="11906" w:orient="landscape"/>
          <w:pgMar w:top="1701" w:right="1134" w:bottom="850" w:left="1134" w:header="708" w:footer="708" w:gutter="0"/>
          <w:cols w:space="708"/>
          <w:docGrid w:linePitch="360"/>
        </w:sectPr>
      </w:pPr>
    </w:p>
    <w:p w14:paraId="45453C00" w14:textId="77777777" w:rsidR="004E31D6" w:rsidRDefault="004E31D6">
      <w:pPr>
        <w:spacing w:after="160" w:line="259" w:lineRule="auto"/>
        <w:rPr>
          <w:b/>
          <w:sz w:val="28"/>
        </w:rPr>
      </w:pPr>
      <w:bookmarkStart w:id="0" w:name="_Toc183076305"/>
      <w:r>
        <w:rPr>
          <w:b/>
          <w:sz w:val="28"/>
        </w:rPr>
        <w:br w:type="page"/>
      </w:r>
    </w:p>
    <w:p w14:paraId="0AE6A897" w14:textId="79CCEA4B" w:rsidR="00CF0C05" w:rsidRPr="00974AD3" w:rsidRDefault="00974AD3" w:rsidP="00974AD3">
      <w:pPr>
        <w:jc w:val="center"/>
        <w:rPr>
          <w:b/>
          <w:sz w:val="28"/>
        </w:rPr>
      </w:pPr>
      <w:r w:rsidRPr="00974AD3">
        <w:rPr>
          <w:b/>
          <w:sz w:val="28"/>
        </w:rPr>
        <w:lastRenderedPageBreak/>
        <w:t xml:space="preserve">2. </w:t>
      </w:r>
      <w:r w:rsidR="00CF0C05" w:rsidRPr="00974AD3">
        <w:rPr>
          <w:b/>
          <w:sz w:val="28"/>
        </w:rPr>
        <w:t>Оценочные средства для проведения процедур внутренней и внешней оценки качества образовательной деятельности</w:t>
      </w:r>
      <w:bookmarkEnd w:id="0"/>
    </w:p>
    <w:p w14:paraId="4DDE5596" w14:textId="77777777" w:rsidR="00CF0C05" w:rsidRPr="00974AD3" w:rsidRDefault="00CF0C05" w:rsidP="00974AD3">
      <w:pPr>
        <w:jc w:val="center"/>
        <w:rPr>
          <w:b/>
          <w:sz w:val="28"/>
        </w:rPr>
      </w:pPr>
    </w:p>
    <w:p w14:paraId="124DA4D6" w14:textId="2C9BC027" w:rsidR="0039174E" w:rsidRPr="0039174E" w:rsidRDefault="00CF0C05" w:rsidP="002425F6">
      <w:pPr>
        <w:jc w:val="center"/>
        <w:rPr>
          <w:rFonts w:eastAsia="Times New Roman"/>
        </w:rPr>
      </w:pPr>
      <w:r w:rsidRPr="0039174E">
        <w:rPr>
          <w:rFonts w:eastAsia="Times New Roman"/>
        </w:rPr>
        <w:t>Т</w:t>
      </w:r>
      <w:r w:rsidR="0039174E" w:rsidRPr="0039174E">
        <w:rPr>
          <w:rFonts w:eastAsia="Times New Roman"/>
        </w:rPr>
        <w:t xml:space="preserve">естовые задания для оценивания компетенции: </w:t>
      </w:r>
    </w:p>
    <w:p w14:paraId="00E23F04" w14:textId="7536857F" w:rsidR="00CF0C05" w:rsidRPr="00256DC8" w:rsidRDefault="0039174E" w:rsidP="002425F6">
      <w:pPr>
        <w:jc w:val="center"/>
        <w:rPr>
          <w:rFonts w:eastAsia="Times New Roman"/>
          <w:b/>
        </w:rPr>
      </w:pPr>
      <w:r>
        <w:rPr>
          <w:rFonts w:eastAsia="Times New Roman"/>
          <w:b/>
        </w:rPr>
        <w:t>«</w:t>
      </w:r>
      <w:r w:rsidR="00F232DE">
        <w:rPr>
          <w:rFonts w:eastAsia="Times New Roman"/>
          <w:b/>
        </w:rPr>
        <w:t>ОК 03</w:t>
      </w:r>
      <w:r w:rsidR="00CF0C05" w:rsidRPr="0039174E">
        <w:rPr>
          <w:rFonts w:eastAsia="Times New Roman"/>
          <w:b/>
        </w:rPr>
        <w:t xml:space="preserve"> </w:t>
      </w:r>
      <w:r w:rsidR="00F232DE" w:rsidRPr="00F232DE">
        <w:rPr>
          <w:b/>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b/>
          <w:lang w:eastAsia="en-US"/>
        </w:rPr>
        <w:t xml:space="preserve">» </w:t>
      </w:r>
    </w:p>
    <w:tbl>
      <w:tblPr>
        <w:tblStyle w:val="a3"/>
        <w:tblW w:w="0" w:type="auto"/>
        <w:tblLook w:val="04A0" w:firstRow="1" w:lastRow="0" w:firstColumn="1" w:lastColumn="0" w:noHBand="0" w:noVBand="1"/>
      </w:tblPr>
      <w:tblGrid>
        <w:gridCol w:w="562"/>
        <w:gridCol w:w="9458"/>
        <w:gridCol w:w="4540"/>
      </w:tblGrid>
      <w:tr w:rsidR="002425F6" w14:paraId="3BDCAA1D" w14:textId="77777777" w:rsidTr="0039174E">
        <w:tc>
          <w:tcPr>
            <w:tcW w:w="562" w:type="dxa"/>
            <w:vAlign w:val="center"/>
          </w:tcPr>
          <w:p w14:paraId="49EE224B" w14:textId="0D24194B" w:rsidR="002425F6" w:rsidRPr="002425F6" w:rsidRDefault="002425F6" w:rsidP="00420002">
            <w:pPr>
              <w:jc w:val="center"/>
              <w:rPr>
                <w:rFonts w:eastAsia="Times New Roman"/>
                <w:b/>
              </w:rPr>
            </w:pPr>
            <w:r>
              <w:rPr>
                <w:rFonts w:eastAsia="Times New Roman"/>
                <w:b/>
                <w:lang w:val="en-US"/>
              </w:rPr>
              <w:t>N</w:t>
            </w:r>
            <w:r>
              <w:rPr>
                <w:rFonts w:eastAsia="Times New Roman"/>
                <w:b/>
              </w:rPr>
              <w:t xml:space="preserve"> п/п</w:t>
            </w:r>
          </w:p>
        </w:tc>
        <w:tc>
          <w:tcPr>
            <w:tcW w:w="9458" w:type="dxa"/>
            <w:vAlign w:val="center"/>
          </w:tcPr>
          <w:p w14:paraId="4FA66AF1" w14:textId="7EB9B180" w:rsidR="002425F6" w:rsidRDefault="002425F6" w:rsidP="002425F6">
            <w:pPr>
              <w:jc w:val="center"/>
              <w:rPr>
                <w:rFonts w:eastAsia="Times New Roman"/>
                <w:b/>
              </w:rPr>
            </w:pPr>
            <w:r>
              <w:rPr>
                <w:rFonts w:eastAsia="Times New Roman"/>
                <w:b/>
              </w:rPr>
              <w:t>Формулировка и содержание задания</w:t>
            </w:r>
          </w:p>
        </w:tc>
        <w:tc>
          <w:tcPr>
            <w:tcW w:w="4540" w:type="dxa"/>
            <w:vAlign w:val="center"/>
          </w:tcPr>
          <w:p w14:paraId="3E617545" w14:textId="51867A98" w:rsidR="002425F6" w:rsidRDefault="002425F6" w:rsidP="002425F6">
            <w:pPr>
              <w:jc w:val="center"/>
              <w:rPr>
                <w:rFonts w:eastAsia="Times New Roman"/>
                <w:b/>
              </w:rPr>
            </w:pPr>
            <w:r>
              <w:rPr>
                <w:rFonts w:eastAsia="Times New Roman"/>
                <w:b/>
              </w:rPr>
              <w:t>Правильный ответ</w:t>
            </w:r>
          </w:p>
        </w:tc>
      </w:tr>
      <w:tr w:rsidR="002425F6" w:rsidRPr="002425F6" w14:paraId="0ABE66BB" w14:textId="77777777" w:rsidTr="0039174E">
        <w:tc>
          <w:tcPr>
            <w:tcW w:w="562" w:type="dxa"/>
            <w:vAlign w:val="center"/>
          </w:tcPr>
          <w:p w14:paraId="1B76F068" w14:textId="57619AD8" w:rsidR="002425F6" w:rsidRPr="0039174E" w:rsidRDefault="002425F6" w:rsidP="0039174E">
            <w:pPr>
              <w:pStyle w:val="a8"/>
              <w:numPr>
                <w:ilvl w:val="0"/>
                <w:numId w:val="1"/>
              </w:numPr>
              <w:ind w:left="170" w:firstLine="0"/>
              <w:jc w:val="center"/>
              <w:rPr>
                <w:rFonts w:eastAsia="Times New Roman"/>
                <w:bCs/>
              </w:rPr>
            </w:pPr>
          </w:p>
        </w:tc>
        <w:tc>
          <w:tcPr>
            <w:tcW w:w="9458" w:type="dxa"/>
          </w:tcPr>
          <w:p w14:paraId="1EBA9045" w14:textId="58B13E98" w:rsidR="009B78BD" w:rsidRPr="009B78BD" w:rsidRDefault="009B78BD" w:rsidP="002425F6">
            <w:pPr>
              <w:jc w:val="both"/>
              <w:rPr>
                <w:rFonts w:eastAsia="Times New Roman"/>
                <w:i/>
              </w:rPr>
            </w:pPr>
            <w:r w:rsidRPr="009B78BD">
              <w:rPr>
                <w:rFonts w:eastAsia="Times New Roman"/>
                <w:i/>
              </w:rPr>
              <w:t>Выберете один правильный вариант ответа</w:t>
            </w:r>
          </w:p>
          <w:p w14:paraId="72BFAD88" w14:textId="77777777" w:rsidR="00F232DE" w:rsidRPr="00F232DE" w:rsidRDefault="00F232DE" w:rsidP="00F232DE">
            <w:pPr>
              <w:jc w:val="both"/>
              <w:rPr>
                <w:rFonts w:eastAsia="Times New Roman"/>
                <w:b/>
              </w:rPr>
            </w:pPr>
            <w:r w:rsidRPr="00F232DE">
              <w:rPr>
                <w:rFonts w:eastAsia="Times New Roman"/>
                <w:b/>
              </w:rPr>
              <w:t>Какой вид капитала ставит целью формирование дополнительных источников дохода?</w:t>
            </w:r>
          </w:p>
          <w:p w14:paraId="3E713EF4" w14:textId="35EBE126" w:rsidR="00F232DE" w:rsidRPr="00F232DE" w:rsidRDefault="00D53FD4" w:rsidP="00F232DE">
            <w:pPr>
              <w:jc w:val="both"/>
              <w:rPr>
                <w:rFonts w:eastAsia="Times New Roman"/>
              </w:rPr>
            </w:pPr>
            <w:r>
              <w:rPr>
                <w:rFonts w:eastAsia="Times New Roman"/>
              </w:rPr>
              <w:t>1</w:t>
            </w:r>
            <w:r w:rsidR="00F232DE" w:rsidRPr="00F232DE">
              <w:rPr>
                <w:rFonts w:eastAsia="Times New Roman"/>
              </w:rPr>
              <w:t>) Инвестиционный</w:t>
            </w:r>
          </w:p>
          <w:p w14:paraId="1988FCEC" w14:textId="0C4D6E2F" w:rsidR="00F232DE" w:rsidRPr="00F232DE" w:rsidRDefault="00D53FD4" w:rsidP="00F232DE">
            <w:pPr>
              <w:jc w:val="both"/>
              <w:rPr>
                <w:rFonts w:eastAsia="Times New Roman"/>
              </w:rPr>
            </w:pPr>
            <w:r>
              <w:rPr>
                <w:rFonts w:eastAsia="Times New Roman"/>
              </w:rPr>
              <w:t>2</w:t>
            </w:r>
            <w:r w:rsidR="00F232DE" w:rsidRPr="00F232DE">
              <w:rPr>
                <w:rFonts w:eastAsia="Times New Roman"/>
              </w:rPr>
              <w:t xml:space="preserve">) Текущий </w:t>
            </w:r>
          </w:p>
          <w:p w14:paraId="375B9AE3" w14:textId="4740B757" w:rsidR="00F232DE" w:rsidRPr="00F232DE" w:rsidRDefault="00D53FD4" w:rsidP="00F232DE">
            <w:pPr>
              <w:jc w:val="both"/>
              <w:rPr>
                <w:rFonts w:eastAsia="Times New Roman"/>
              </w:rPr>
            </w:pPr>
            <w:r>
              <w:rPr>
                <w:rFonts w:eastAsia="Times New Roman"/>
              </w:rPr>
              <w:t>3</w:t>
            </w:r>
            <w:r w:rsidR="00F232DE" w:rsidRPr="00F232DE">
              <w:rPr>
                <w:rFonts w:eastAsia="Times New Roman"/>
              </w:rPr>
              <w:t>) Резервный</w:t>
            </w:r>
          </w:p>
          <w:p w14:paraId="3CF17F67" w14:textId="0BDA5BD5" w:rsidR="0039174E" w:rsidRPr="002425F6" w:rsidRDefault="00D53FD4" w:rsidP="00F232DE">
            <w:pPr>
              <w:jc w:val="both"/>
              <w:rPr>
                <w:rFonts w:eastAsia="Times New Roman"/>
                <w:bCs/>
              </w:rPr>
            </w:pPr>
            <w:r>
              <w:rPr>
                <w:rFonts w:eastAsia="Times New Roman"/>
              </w:rPr>
              <w:t>4</w:t>
            </w:r>
            <w:r w:rsidR="00F232DE" w:rsidRPr="00F232DE">
              <w:rPr>
                <w:rFonts w:eastAsia="Times New Roman"/>
              </w:rPr>
              <w:t>) Текущий и  Резервный</w:t>
            </w:r>
          </w:p>
        </w:tc>
        <w:tc>
          <w:tcPr>
            <w:tcW w:w="4540" w:type="dxa"/>
            <w:vAlign w:val="center"/>
          </w:tcPr>
          <w:p w14:paraId="17B1600C" w14:textId="2C757C4F" w:rsidR="002425F6" w:rsidRPr="00D35CFE" w:rsidRDefault="009C25F4" w:rsidP="002425F6">
            <w:pPr>
              <w:jc w:val="center"/>
              <w:rPr>
                <w:rFonts w:eastAsia="Times New Roman"/>
                <w:bCs/>
                <w:lang w:val="en-US"/>
              </w:rPr>
            </w:pPr>
            <w:r>
              <w:rPr>
                <w:rFonts w:eastAsia="Times New Roman"/>
                <w:bCs/>
                <w:lang w:val="en-US"/>
              </w:rPr>
              <w:t>1</w:t>
            </w:r>
          </w:p>
        </w:tc>
      </w:tr>
      <w:tr w:rsidR="002425F6" w:rsidRPr="002425F6" w14:paraId="55DD0C5B" w14:textId="77777777" w:rsidTr="0039174E">
        <w:tc>
          <w:tcPr>
            <w:tcW w:w="562" w:type="dxa"/>
            <w:vAlign w:val="center"/>
          </w:tcPr>
          <w:p w14:paraId="4577DA84" w14:textId="567E35C5" w:rsidR="002425F6" w:rsidRPr="0039174E" w:rsidRDefault="002425F6" w:rsidP="0039174E">
            <w:pPr>
              <w:pStyle w:val="a8"/>
              <w:numPr>
                <w:ilvl w:val="0"/>
                <w:numId w:val="1"/>
              </w:numPr>
              <w:ind w:left="170" w:firstLine="0"/>
              <w:jc w:val="center"/>
              <w:rPr>
                <w:rFonts w:eastAsia="Times New Roman"/>
                <w:bCs/>
              </w:rPr>
            </w:pPr>
          </w:p>
        </w:tc>
        <w:tc>
          <w:tcPr>
            <w:tcW w:w="9458" w:type="dxa"/>
          </w:tcPr>
          <w:p w14:paraId="1512EC8E" w14:textId="7678EEA4" w:rsidR="00EB4792" w:rsidRPr="00EB4792" w:rsidRDefault="00EB4792" w:rsidP="00F232DE">
            <w:pPr>
              <w:jc w:val="both"/>
              <w:rPr>
                <w:rFonts w:eastAsia="Times New Roman"/>
                <w:i/>
              </w:rPr>
            </w:pPr>
            <w:r w:rsidRPr="00EB4792">
              <w:rPr>
                <w:rFonts w:eastAsia="Times New Roman"/>
                <w:i/>
              </w:rPr>
              <w:t>Выберете один правильный вариант ответа</w:t>
            </w:r>
          </w:p>
          <w:p w14:paraId="562FF3BB" w14:textId="3A777D69" w:rsidR="00F232DE" w:rsidRPr="00F232DE" w:rsidRDefault="00F232DE" w:rsidP="00F232DE">
            <w:pPr>
              <w:jc w:val="both"/>
              <w:rPr>
                <w:rFonts w:eastAsia="Times New Roman"/>
                <w:b/>
              </w:rPr>
            </w:pPr>
            <w:r w:rsidRPr="00F232DE">
              <w:rPr>
                <w:rFonts w:eastAsia="Times New Roman"/>
                <w:b/>
              </w:rPr>
              <w:t>Что из перечисленного является инвестиционным активом?</w:t>
            </w:r>
          </w:p>
          <w:p w14:paraId="08A62CB2" w14:textId="03D06CB7" w:rsidR="00F232DE" w:rsidRPr="00F232DE" w:rsidRDefault="00D53FD4" w:rsidP="00F232DE">
            <w:pPr>
              <w:jc w:val="both"/>
              <w:rPr>
                <w:rFonts w:eastAsia="Times New Roman"/>
              </w:rPr>
            </w:pPr>
            <w:r>
              <w:rPr>
                <w:rFonts w:eastAsia="Times New Roman"/>
              </w:rPr>
              <w:t>1</w:t>
            </w:r>
            <w:r w:rsidR="00F232DE" w:rsidRPr="00F232DE">
              <w:rPr>
                <w:rFonts w:eastAsia="Times New Roman"/>
              </w:rPr>
              <w:t>) Деньги</w:t>
            </w:r>
          </w:p>
          <w:p w14:paraId="6A0D6162" w14:textId="604F5135" w:rsidR="00F232DE" w:rsidRPr="00F232DE" w:rsidRDefault="00D53FD4" w:rsidP="00F232DE">
            <w:pPr>
              <w:jc w:val="both"/>
              <w:rPr>
                <w:rFonts w:eastAsia="Times New Roman"/>
              </w:rPr>
            </w:pPr>
            <w:r>
              <w:rPr>
                <w:rFonts w:eastAsia="Times New Roman"/>
              </w:rPr>
              <w:t>2</w:t>
            </w:r>
            <w:r w:rsidR="00F232DE" w:rsidRPr="00F232DE">
              <w:rPr>
                <w:rFonts w:eastAsia="Times New Roman"/>
              </w:rPr>
              <w:t>) Смартфон</w:t>
            </w:r>
          </w:p>
          <w:p w14:paraId="1E5DD9B3" w14:textId="27601987" w:rsidR="00F232DE" w:rsidRPr="00F232DE" w:rsidRDefault="00D53FD4" w:rsidP="00F232DE">
            <w:pPr>
              <w:jc w:val="both"/>
              <w:rPr>
                <w:rFonts w:eastAsia="Times New Roman"/>
              </w:rPr>
            </w:pPr>
            <w:r>
              <w:rPr>
                <w:rFonts w:eastAsia="Times New Roman"/>
              </w:rPr>
              <w:t>3</w:t>
            </w:r>
            <w:r w:rsidR="00F232DE" w:rsidRPr="00F232DE">
              <w:rPr>
                <w:rFonts w:eastAsia="Times New Roman"/>
              </w:rPr>
              <w:t>) Собственный бизнес</w:t>
            </w:r>
          </w:p>
          <w:p w14:paraId="2206D7D7" w14:textId="5D931424" w:rsidR="002425F6" w:rsidRPr="002425F6" w:rsidRDefault="00D53FD4" w:rsidP="00F232DE">
            <w:pPr>
              <w:jc w:val="both"/>
              <w:rPr>
                <w:rFonts w:eastAsia="Times New Roman"/>
                <w:bCs/>
              </w:rPr>
            </w:pPr>
            <w:r>
              <w:rPr>
                <w:rFonts w:eastAsia="Times New Roman"/>
              </w:rPr>
              <w:t>4</w:t>
            </w:r>
            <w:r w:rsidR="00F232DE" w:rsidRPr="00F232DE">
              <w:rPr>
                <w:rFonts w:eastAsia="Times New Roman"/>
              </w:rPr>
              <w:t>) Всё вышеперечисленное</w:t>
            </w:r>
          </w:p>
        </w:tc>
        <w:tc>
          <w:tcPr>
            <w:tcW w:w="4540" w:type="dxa"/>
            <w:vAlign w:val="center"/>
          </w:tcPr>
          <w:p w14:paraId="7B931D6E" w14:textId="322EB053" w:rsidR="002425F6" w:rsidRPr="009C25F4" w:rsidRDefault="009C25F4" w:rsidP="002425F6">
            <w:pPr>
              <w:jc w:val="center"/>
              <w:rPr>
                <w:rFonts w:eastAsia="Times New Roman"/>
                <w:bCs/>
                <w:lang w:val="en-US"/>
              </w:rPr>
            </w:pPr>
            <w:r>
              <w:rPr>
                <w:rFonts w:eastAsia="Times New Roman"/>
                <w:bCs/>
                <w:lang w:val="en-US"/>
              </w:rPr>
              <w:t>2</w:t>
            </w:r>
          </w:p>
        </w:tc>
      </w:tr>
      <w:tr w:rsidR="002425F6" w:rsidRPr="002425F6" w14:paraId="50B67FB0" w14:textId="77777777" w:rsidTr="0039174E">
        <w:tc>
          <w:tcPr>
            <w:tcW w:w="562" w:type="dxa"/>
            <w:vAlign w:val="center"/>
          </w:tcPr>
          <w:p w14:paraId="1C2FE198" w14:textId="42E1B696" w:rsidR="002425F6" w:rsidRPr="0039174E" w:rsidRDefault="002425F6" w:rsidP="0039174E">
            <w:pPr>
              <w:pStyle w:val="a8"/>
              <w:numPr>
                <w:ilvl w:val="0"/>
                <w:numId w:val="1"/>
              </w:numPr>
              <w:ind w:left="170" w:firstLine="0"/>
              <w:jc w:val="center"/>
              <w:rPr>
                <w:rFonts w:eastAsia="Times New Roman"/>
                <w:bCs/>
              </w:rPr>
            </w:pPr>
          </w:p>
        </w:tc>
        <w:tc>
          <w:tcPr>
            <w:tcW w:w="9458" w:type="dxa"/>
          </w:tcPr>
          <w:p w14:paraId="67BF8CAF" w14:textId="5C6B8B6A" w:rsidR="00EB4792" w:rsidRPr="00EB4792" w:rsidRDefault="00EB4792" w:rsidP="00F232DE">
            <w:pPr>
              <w:jc w:val="both"/>
              <w:rPr>
                <w:rFonts w:eastAsia="Times New Roman"/>
                <w:i/>
              </w:rPr>
            </w:pPr>
            <w:r w:rsidRPr="00EB4792">
              <w:rPr>
                <w:rFonts w:eastAsia="Times New Roman"/>
                <w:i/>
              </w:rPr>
              <w:t>Выберете один правильный вариант ответа</w:t>
            </w:r>
          </w:p>
          <w:p w14:paraId="45B20969" w14:textId="1867F8C6" w:rsidR="00F232DE" w:rsidRPr="00F232DE" w:rsidRDefault="00F232DE" w:rsidP="00F232DE">
            <w:pPr>
              <w:jc w:val="both"/>
              <w:rPr>
                <w:rFonts w:eastAsia="Times New Roman"/>
                <w:b/>
              </w:rPr>
            </w:pPr>
            <w:r w:rsidRPr="00F232DE">
              <w:rPr>
                <w:rFonts w:eastAsia="Times New Roman"/>
                <w:b/>
              </w:rPr>
              <w:t>Что такое инвестиционный портфель?</w:t>
            </w:r>
          </w:p>
          <w:p w14:paraId="5A1FD67D" w14:textId="23DB19A9" w:rsidR="00F232DE" w:rsidRPr="00F232DE" w:rsidRDefault="00D53FD4" w:rsidP="00F232DE">
            <w:pPr>
              <w:jc w:val="both"/>
              <w:rPr>
                <w:rFonts w:eastAsia="Times New Roman"/>
              </w:rPr>
            </w:pPr>
            <w:r>
              <w:rPr>
                <w:rFonts w:eastAsia="Times New Roman"/>
              </w:rPr>
              <w:t>1</w:t>
            </w:r>
            <w:r w:rsidR="00F232DE" w:rsidRPr="00F232DE">
              <w:rPr>
                <w:rFonts w:eastAsia="Times New Roman"/>
              </w:rPr>
              <w:t>) Допустимый уровень риска при инвестировании</w:t>
            </w:r>
          </w:p>
          <w:p w14:paraId="12744EFB" w14:textId="2FEA62D1" w:rsidR="00F232DE" w:rsidRPr="00F232DE" w:rsidRDefault="00D53FD4" w:rsidP="00F232DE">
            <w:pPr>
              <w:jc w:val="both"/>
              <w:rPr>
                <w:rFonts w:eastAsia="Times New Roman"/>
              </w:rPr>
            </w:pPr>
            <w:r>
              <w:rPr>
                <w:rFonts w:eastAsia="Times New Roman"/>
              </w:rPr>
              <w:t>2</w:t>
            </w:r>
            <w:r w:rsidR="00F232DE" w:rsidRPr="00F232DE">
              <w:rPr>
                <w:rFonts w:eastAsia="Times New Roman"/>
              </w:rPr>
              <w:t>) Набор конкретных реальных и финансовых активов</w:t>
            </w:r>
          </w:p>
          <w:p w14:paraId="1306B74C" w14:textId="5037FF07" w:rsidR="00F232DE" w:rsidRPr="00F232DE" w:rsidRDefault="00D53FD4" w:rsidP="00F232DE">
            <w:pPr>
              <w:jc w:val="both"/>
              <w:rPr>
                <w:rFonts w:eastAsia="Times New Roman"/>
              </w:rPr>
            </w:pPr>
            <w:r>
              <w:rPr>
                <w:rFonts w:eastAsia="Times New Roman"/>
              </w:rPr>
              <w:t>3</w:t>
            </w:r>
            <w:r w:rsidR="00F232DE" w:rsidRPr="00F232DE">
              <w:rPr>
                <w:rFonts w:eastAsia="Times New Roman"/>
              </w:rPr>
              <w:t>) Общий подход к формированию своих инвестиций и управлению ими</w:t>
            </w:r>
          </w:p>
          <w:p w14:paraId="73EE3239" w14:textId="171E1CE4" w:rsidR="002425F6" w:rsidRPr="002425F6" w:rsidRDefault="00D53FD4" w:rsidP="00F232DE">
            <w:pPr>
              <w:jc w:val="both"/>
              <w:rPr>
                <w:rFonts w:eastAsia="Times New Roman"/>
                <w:bCs/>
              </w:rPr>
            </w:pPr>
            <w:r>
              <w:rPr>
                <w:rFonts w:eastAsia="Times New Roman"/>
              </w:rPr>
              <w:t>4</w:t>
            </w:r>
            <w:r w:rsidR="00F232DE" w:rsidRPr="00F232DE">
              <w:rPr>
                <w:rFonts w:eastAsia="Times New Roman"/>
              </w:rPr>
              <w:t>) Прогноз доходности по различным инвестиционным активом</w:t>
            </w:r>
          </w:p>
        </w:tc>
        <w:tc>
          <w:tcPr>
            <w:tcW w:w="4540" w:type="dxa"/>
            <w:vAlign w:val="center"/>
          </w:tcPr>
          <w:p w14:paraId="1409A2C8" w14:textId="442F40E3" w:rsidR="002425F6" w:rsidRPr="009C25F4" w:rsidRDefault="009C25F4" w:rsidP="002425F6">
            <w:pPr>
              <w:jc w:val="center"/>
              <w:rPr>
                <w:rFonts w:eastAsia="Times New Roman"/>
                <w:bCs/>
                <w:lang w:val="en-US"/>
              </w:rPr>
            </w:pPr>
            <w:r>
              <w:rPr>
                <w:rFonts w:eastAsia="Times New Roman"/>
                <w:bCs/>
                <w:lang w:val="en-US"/>
              </w:rPr>
              <w:t>2</w:t>
            </w:r>
          </w:p>
        </w:tc>
      </w:tr>
      <w:tr w:rsidR="0039174E" w:rsidRPr="002425F6" w14:paraId="59882789" w14:textId="77777777" w:rsidTr="0039174E">
        <w:tc>
          <w:tcPr>
            <w:tcW w:w="562" w:type="dxa"/>
            <w:vAlign w:val="center"/>
          </w:tcPr>
          <w:p w14:paraId="09BD78AF" w14:textId="77777777" w:rsidR="0039174E" w:rsidRPr="0039174E" w:rsidRDefault="0039174E" w:rsidP="0039174E">
            <w:pPr>
              <w:pStyle w:val="a8"/>
              <w:numPr>
                <w:ilvl w:val="0"/>
                <w:numId w:val="1"/>
              </w:numPr>
              <w:ind w:left="170" w:firstLine="0"/>
              <w:jc w:val="center"/>
              <w:rPr>
                <w:rFonts w:eastAsia="Times New Roman"/>
                <w:bCs/>
              </w:rPr>
            </w:pPr>
          </w:p>
        </w:tc>
        <w:tc>
          <w:tcPr>
            <w:tcW w:w="9458" w:type="dxa"/>
          </w:tcPr>
          <w:p w14:paraId="6339BA3C" w14:textId="2D1D34B3" w:rsidR="00EB4792" w:rsidRPr="00EB4792" w:rsidRDefault="00EB4792" w:rsidP="00F232DE">
            <w:pPr>
              <w:jc w:val="both"/>
              <w:rPr>
                <w:rFonts w:eastAsia="Times New Roman"/>
                <w:i/>
              </w:rPr>
            </w:pPr>
            <w:r w:rsidRPr="00EB4792">
              <w:rPr>
                <w:rFonts w:eastAsia="Times New Roman"/>
                <w:i/>
              </w:rPr>
              <w:t>Выберете один правильный вариант ответа</w:t>
            </w:r>
          </w:p>
          <w:p w14:paraId="26BBEF47" w14:textId="24D0397A" w:rsidR="00F232DE" w:rsidRPr="00F232DE" w:rsidRDefault="00F232DE" w:rsidP="00F232DE">
            <w:pPr>
              <w:jc w:val="both"/>
              <w:rPr>
                <w:rFonts w:eastAsia="Times New Roman"/>
                <w:b/>
              </w:rPr>
            </w:pPr>
            <w:r w:rsidRPr="00F232DE">
              <w:rPr>
                <w:rFonts w:eastAsia="Times New Roman"/>
                <w:b/>
              </w:rPr>
              <w:t>Какой из нижеперечисленных видов налога является прямым?</w:t>
            </w:r>
          </w:p>
          <w:p w14:paraId="12D73849" w14:textId="38E9BB66" w:rsidR="00F232DE" w:rsidRPr="00F232DE" w:rsidRDefault="00D53FD4" w:rsidP="00F232DE">
            <w:pPr>
              <w:jc w:val="both"/>
              <w:rPr>
                <w:rFonts w:eastAsia="Times New Roman"/>
              </w:rPr>
            </w:pPr>
            <w:r>
              <w:rPr>
                <w:rFonts w:eastAsia="Times New Roman"/>
              </w:rPr>
              <w:t>1</w:t>
            </w:r>
            <w:r w:rsidR="00F232DE" w:rsidRPr="00F232DE">
              <w:rPr>
                <w:rFonts w:eastAsia="Times New Roman"/>
              </w:rPr>
              <w:t>) Акциз</w:t>
            </w:r>
          </w:p>
          <w:p w14:paraId="6596F28D" w14:textId="6681BECA" w:rsidR="00F232DE" w:rsidRPr="00F232DE" w:rsidRDefault="00D53FD4" w:rsidP="00F232DE">
            <w:pPr>
              <w:jc w:val="both"/>
              <w:rPr>
                <w:rFonts w:eastAsia="Times New Roman"/>
              </w:rPr>
            </w:pPr>
            <w:r>
              <w:rPr>
                <w:rFonts w:eastAsia="Times New Roman"/>
              </w:rPr>
              <w:t>2</w:t>
            </w:r>
            <w:r w:rsidR="00F232DE" w:rsidRPr="00F232DE">
              <w:rPr>
                <w:rFonts w:eastAsia="Times New Roman"/>
              </w:rPr>
              <w:t>) Земельный налог</w:t>
            </w:r>
          </w:p>
          <w:p w14:paraId="6AE4079A" w14:textId="6C299794" w:rsidR="00F232DE" w:rsidRPr="00F232DE" w:rsidRDefault="00D53FD4" w:rsidP="00F232DE">
            <w:pPr>
              <w:jc w:val="both"/>
              <w:rPr>
                <w:rFonts w:eastAsia="Times New Roman"/>
              </w:rPr>
            </w:pPr>
            <w:r>
              <w:rPr>
                <w:rFonts w:eastAsia="Times New Roman"/>
              </w:rPr>
              <w:t>3</w:t>
            </w:r>
            <w:r w:rsidR="00F232DE" w:rsidRPr="00F232DE">
              <w:rPr>
                <w:rFonts w:eastAsia="Times New Roman"/>
              </w:rPr>
              <w:t>) Налог на добавленную стоимость</w:t>
            </w:r>
          </w:p>
          <w:p w14:paraId="44CB8A38" w14:textId="75C4D223" w:rsidR="0039174E" w:rsidRDefault="00D53FD4" w:rsidP="00F232DE">
            <w:pPr>
              <w:jc w:val="both"/>
              <w:rPr>
                <w:rFonts w:eastAsia="Times New Roman"/>
                <w:b/>
              </w:rPr>
            </w:pPr>
            <w:r>
              <w:rPr>
                <w:rFonts w:eastAsia="Times New Roman"/>
              </w:rPr>
              <w:lastRenderedPageBreak/>
              <w:t>4</w:t>
            </w:r>
            <w:r w:rsidR="00F232DE" w:rsidRPr="00F232DE">
              <w:rPr>
                <w:rFonts w:eastAsia="Times New Roman"/>
              </w:rPr>
              <w:t>) Таможенная пошлина</w:t>
            </w:r>
          </w:p>
        </w:tc>
        <w:tc>
          <w:tcPr>
            <w:tcW w:w="4540" w:type="dxa"/>
            <w:vAlign w:val="center"/>
          </w:tcPr>
          <w:p w14:paraId="4F826C78" w14:textId="63D90B0C" w:rsidR="0039174E" w:rsidRPr="009C25F4" w:rsidRDefault="009C25F4" w:rsidP="002425F6">
            <w:pPr>
              <w:jc w:val="center"/>
              <w:rPr>
                <w:rFonts w:eastAsia="Times New Roman"/>
                <w:bCs/>
                <w:lang w:val="en-US"/>
              </w:rPr>
            </w:pPr>
            <w:r>
              <w:rPr>
                <w:rFonts w:eastAsia="Times New Roman"/>
                <w:bCs/>
                <w:lang w:val="en-US"/>
              </w:rPr>
              <w:lastRenderedPageBreak/>
              <w:t>2</w:t>
            </w:r>
          </w:p>
        </w:tc>
      </w:tr>
      <w:tr w:rsidR="004E4822" w:rsidRPr="002425F6" w14:paraId="3CFA53C9" w14:textId="77777777" w:rsidTr="0039174E">
        <w:tc>
          <w:tcPr>
            <w:tcW w:w="562" w:type="dxa"/>
            <w:vAlign w:val="center"/>
          </w:tcPr>
          <w:p w14:paraId="07CDBE6D" w14:textId="77777777" w:rsidR="004E4822" w:rsidRPr="0039174E" w:rsidRDefault="004E4822" w:rsidP="0039174E">
            <w:pPr>
              <w:pStyle w:val="a8"/>
              <w:numPr>
                <w:ilvl w:val="0"/>
                <w:numId w:val="1"/>
              </w:numPr>
              <w:ind w:left="170" w:firstLine="0"/>
              <w:jc w:val="center"/>
              <w:rPr>
                <w:rFonts w:eastAsia="Times New Roman"/>
                <w:bCs/>
              </w:rPr>
            </w:pPr>
          </w:p>
        </w:tc>
        <w:tc>
          <w:tcPr>
            <w:tcW w:w="9458" w:type="dxa"/>
          </w:tcPr>
          <w:p w14:paraId="23B38359" w14:textId="53414002" w:rsidR="00EB4792" w:rsidRPr="00EB4792" w:rsidRDefault="00EB4792" w:rsidP="001B2AAD">
            <w:pPr>
              <w:jc w:val="both"/>
              <w:rPr>
                <w:rFonts w:eastAsia="Times New Roman"/>
                <w:i/>
              </w:rPr>
            </w:pPr>
            <w:r w:rsidRPr="00EB4792">
              <w:rPr>
                <w:rFonts w:eastAsia="Times New Roman"/>
                <w:i/>
              </w:rPr>
              <w:t>Выберете один правильный вариант ответа</w:t>
            </w:r>
          </w:p>
          <w:p w14:paraId="1BCAB5D2" w14:textId="547B9297" w:rsidR="001B2AAD" w:rsidRPr="001B2AAD" w:rsidRDefault="001B2AAD" w:rsidP="001B2AAD">
            <w:pPr>
              <w:jc w:val="both"/>
              <w:rPr>
                <w:rFonts w:eastAsia="Times New Roman"/>
                <w:b/>
              </w:rPr>
            </w:pPr>
            <w:r w:rsidRPr="001B2AAD">
              <w:rPr>
                <w:rFonts w:eastAsia="Times New Roman"/>
                <w:b/>
              </w:rPr>
              <w:t>Финансовая пирамида способна выплачивать повышенный доход своим вкладчикам:</w:t>
            </w:r>
          </w:p>
          <w:p w14:paraId="4AADEFFD" w14:textId="187269BF" w:rsidR="001B2AAD" w:rsidRPr="001B2AAD" w:rsidRDefault="00D53FD4" w:rsidP="001B2AAD">
            <w:pPr>
              <w:jc w:val="both"/>
              <w:rPr>
                <w:rFonts w:eastAsia="Times New Roman"/>
              </w:rPr>
            </w:pPr>
            <w:r>
              <w:rPr>
                <w:rFonts w:eastAsia="Times New Roman"/>
              </w:rPr>
              <w:t>1</w:t>
            </w:r>
            <w:r w:rsidR="001B2AAD" w:rsidRPr="001B2AAD">
              <w:rPr>
                <w:rFonts w:eastAsia="Times New Roman"/>
              </w:rPr>
              <w:t>) Постоянно за счет выгодного вложения средств</w:t>
            </w:r>
          </w:p>
          <w:p w14:paraId="0DDC8751" w14:textId="1E9EA977" w:rsidR="001B2AAD" w:rsidRPr="001B2AAD" w:rsidRDefault="00D53FD4" w:rsidP="001B2AAD">
            <w:pPr>
              <w:jc w:val="both"/>
              <w:rPr>
                <w:rFonts w:eastAsia="Times New Roman"/>
              </w:rPr>
            </w:pPr>
            <w:r>
              <w:rPr>
                <w:rFonts w:eastAsia="Times New Roman"/>
              </w:rPr>
              <w:t>2</w:t>
            </w:r>
            <w:r w:rsidR="001B2AAD" w:rsidRPr="001B2AAD">
              <w:rPr>
                <w:rFonts w:eastAsia="Times New Roman"/>
              </w:rPr>
              <w:t>) Временно, пока идет приток средств от новых вкладчиков</w:t>
            </w:r>
          </w:p>
          <w:p w14:paraId="603FF010" w14:textId="42BE3F4E" w:rsidR="001B2AAD" w:rsidRPr="001B2AAD" w:rsidRDefault="00D53FD4" w:rsidP="001B2AAD">
            <w:pPr>
              <w:jc w:val="both"/>
              <w:rPr>
                <w:rFonts w:eastAsia="Times New Roman"/>
              </w:rPr>
            </w:pPr>
            <w:r>
              <w:rPr>
                <w:rFonts w:eastAsia="Times New Roman"/>
              </w:rPr>
              <w:t>3</w:t>
            </w:r>
            <w:r w:rsidR="001B2AAD" w:rsidRPr="001B2AAD">
              <w:rPr>
                <w:rFonts w:eastAsia="Times New Roman"/>
              </w:rPr>
              <w:t>) Постоянно за счет страхования вкладов от риска убытка</w:t>
            </w:r>
          </w:p>
          <w:p w14:paraId="7B0F06E7" w14:textId="72EC3992" w:rsidR="004E4822" w:rsidRDefault="00D53FD4" w:rsidP="001B2AAD">
            <w:pPr>
              <w:jc w:val="both"/>
              <w:rPr>
                <w:rFonts w:eastAsia="Times New Roman"/>
                <w:b/>
              </w:rPr>
            </w:pPr>
            <w:r>
              <w:rPr>
                <w:rFonts w:eastAsia="Times New Roman"/>
              </w:rPr>
              <w:t>4</w:t>
            </w:r>
            <w:r w:rsidR="001B2AAD" w:rsidRPr="001B2AAD">
              <w:rPr>
                <w:rFonts w:eastAsia="Times New Roman"/>
              </w:rPr>
              <w:t>) Временно, до момента отзыва лицензии из-за происков конкурентов</w:t>
            </w:r>
          </w:p>
        </w:tc>
        <w:tc>
          <w:tcPr>
            <w:tcW w:w="4540" w:type="dxa"/>
            <w:vAlign w:val="center"/>
          </w:tcPr>
          <w:p w14:paraId="0A88CBAD" w14:textId="35C3DE8F" w:rsidR="004E4822" w:rsidRPr="009C25F4" w:rsidRDefault="009C25F4" w:rsidP="002425F6">
            <w:pPr>
              <w:jc w:val="center"/>
              <w:rPr>
                <w:rFonts w:eastAsia="Times New Roman"/>
                <w:bCs/>
                <w:lang w:val="en-US"/>
              </w:rPr>
            </w:pPr>
            <w:r>
              <w:rPr>
                <w:rFonts w:eastAsia="Times New Roman"/>
                <w:bCs/>
                <w:lang w:val="en-US"/>
              </w:rPr>
              <w:t>2</w:t>
            </w:r>
          </w:p>
        </w:tc>
      </w:tr>
      <w:tr w:rsidR="002425F6" w:rsidRPr="002425F6" w14:paraId="408724B9" w14:textId="77777777" w:rsidTr="0039174E">
        <w:tc>
          <w:tcPr>
            <w:tcW w:w="562" w:type="dxa"/>
            <w:vAlign w:val="center"/>
          </w:tcPr>
          <w:p w14:paraId="044D6326" w14:textId="6826612C" w:rsidR="002425F6" w:rsidRPr="0039174E" w:rsidRDefault="002425F6" w:rsidP="0039174E">
            <w:pPr>
              <w:pStyle w:val="a8"/>
              <w:numPr>
                <w:ilvl w:val="0"/>
                <w:numId w:val="1"/>
              </w:numPr>
              <w:ind w:left="170" w:firstLine="0"/>
              <w:jc w:val="center"/>
              <w:rPr>
                <w:rFonts w:eastAsia="Times New Roman"/>
                <w:bCs/>
              </w:rPr>
            </w:pPr>
          </w:p>
        </w:tc>
        <w:tc>
          <w:tcPr>
            <w:tcW w:w="9458" w:type="dxa"/>
          </w:tcPr>
          <w:p w14:paraId="06BBA8A9" w14:textId="27C2D30A" w:rsidR="002425F6" w:rsidRPr="009B78BD" w:rsidRDefault="00C46D62" w:rsidP="00256DC8">
            <w:pPr>
              <w:jc w:val="both"/>
              <w:rPr>
                <w:rFonts w:eastAsia="Times New Roman"/>
                <w:bCs/>
                <w:i/>
              </w:rPr>
            </w:pPr>
            <w:r w:rsidRPr="009B78BD">
              <w:rPr>
                <w:rFonts w:eastAsia="Times New Roman"/>
                <w:bCs/>
                <w:i/>
              </w:rPr>
              <w:t xml:space="preserve">Установите соответствие между </w:t>
            </w:r>
            <w:r w:rsidR="001B2AAD">
              <w:rPr>
                <w:rFonts w:eastAsia="Times New Roman"/>
                <w:bCs/>
                <w:i/>
              </w:rPr>
              <w:t>понятиями и определениями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39174E" w:rsidRPr="00C46D62" w14:paraId="4821DEB7" w14:textId="77777777" w:rsidTr="0039174E">
              <w:tc>
                <w:tcPr>
                  <w:tcW w:w="5100" w:type="dxa"/>
                  <w:vAlign w:val="center"/>
                </w:tcPr>
                <w:p w14:paraId="05E51877" w14:textId="5A032527" w:rsidR="0039174E" w:rsidRPr="00C46D62" w:rsidRDefault="004E4822" w:rsidP="001B2AAD">
                  <w:pPr>
                    <w:rPr>
                      <w:rFonts w:eastAsia="Times New Roman"/>
                      <w:b/>
                      <w:bCs/>
                    </w:rPr>
                  </w:pPr>
                  <w:r>
                    <w:rPr>
                      <w:rFonts w:eastAsia="Times New Roman"/>
                      <w:b/>
                      <w:bCs/>
                    </w:rPr>
                    <w:t>6</w:t>
                  </w:r>
                  <w:r w:rsidR="0039174E" w:rsidRPr="00C46D62">
                    <w:rPr>
                      <w:rFonts w:eastAsia="Times New Roman"/>
                      <w:b/>
                      <w:bCs/>
                    </w:rPr>
                    <w:t xml:space="preserve">.1. </w:t>
                  </w:r>
                  <w:r w:rsidR="001B2AAD" w:rsidRPr="001B2AAD">
                    <w:rPr>
                      <w:rFonts w:eastAsia="Times New Roman"/>
                      <w:b/>
                      <w:bCs/>
                    </w:rPr>
                    <w:t>Процедура скрытного перенаправления жертвы на ложный IP- адрес. Для этого может использ</w:t>
                  </w:r>
                  <w:r w:rsidR="001B2AAD">
                    <w:rPr>
                      <w:rFonts w:eastAsia="Times New Roman"/>
                      <w:b/>
                      <w:bCs/>
                    </w:rPr>
                    <w:t>оваться навигационная структура - это</w:t>
                  </w:r>
                </w:p>
              </w:tc>
              <w:tc>
                <w:tcPr>
                  <w:tcW w:w="3967" w:type="dxa"/>
                  <w:vMerge w:val="restart"/>
                  <w:vAlign w:val="center"/>
                </w:tcPr>
                <w:p w14:paraId="40E84534" w14:textId="1A8DF349" w:rsidR="0039174E" w:rsidRPr="00C46D62" w:rsidRDefault="0039174E" w:rsidP="00A95CEF">
                  <w:pPr>
                    <w:rPr>
                      <w:rFonts w:eastAsia="Times New Roman"/>
                    </w:rPr>
                  </w:pPr>
                  <w:r w:rsidRPr="00C46D62">
                    <w:rPr>
                      <w:rFonts w:eastAsia="Times New Roman"/>
                      <w:lang w:val="en-US"/>
                    </w:rPr>
                    <w:t>a</w:t>
                  </w:r>
                  <w:r w:rsidRPr="00C46D62">
                    <w:rPr>
                      <w:rFonts w:eastAsia="Times New Roman"/>
                    </w:rPr>
                    <w:t xml:space="preserve">) </w:t>
                  </w:r>
                  <w:r w:rsidR="001B2AAD" w:rsidRPr="001B2AAD">
                    <w:rPr>
                      <w:rFonts w:eastAsia="Times New Roman"/>
                    </w:rPr>
                    <w:t>овердрафт</w:t>
                  </w:r>
                </w:p>
                <w:p w14:paraId="29B3A9AB" w14:textId="0EFBDDF2" w:rsidR="0039174E" w:rsidRPr="00C46D62" w:rsidRDefault="0039174E" w:rsidP="00A95CEF">
                  <w:pPr>
                    <w:rPr>
                      <w:rFonts w:eastAsia="Times New Roman"/>
                    </w:rPr>
                  </w:pPr>
                  <w:r w:rsidRPr="00C46D62">
                    <w:rPr>
                      <w:rFonts w:eastAsia="Times New Roman"/>
                      <w:lang w:val="en-US"/>
                    </w:rPr>
                    <w:t>b</w:t>
                  </w:r>
                  <w:r w:rsidRPr="00C46D62">
                    <w:rPr>
                      <w:rFonts w:eastAsia="Times New Roman"/>
                    </w:rPr>
                    <w:t xml:space="preserve">) </w:t>
                  </w:r>
                  <w:proofErr w:type="spellStart"/>
                  <w:r w:rsidR="001B2AAD">
                    <w:rPr>
                      <w:rFonts w:eastAsia="Times New Roman"/>
                    </w:rPr>
                    <w:t>фарминг</w:t>
                  </w:r>
                  <w:proofErr w:type="spellEnd"/>
                </w:p>
                <w:p w14:paraId="6C80CD6D" w14:textId="2F644630" w:rsidR="0039174E" w:rsidRPr="00C46D62" w:rsidRDefault="0039174E" w:rsidP="00A95CEF">
                  <w:pPr>
                    <w:rPr>
                      <w:rFonts w:eastAsia="Times New Roman"/>
                    </w:rPr>
                  </w:pPr>
                  <w:r w:rsidRPr="00C46D62">
                    <w:rPr>
                      <w:rFonts w:eastAsia="Times New Roman"/>
                      <w:lang w:val="en-US"/>
                    </w:rPr>
                    <w:t>c</w:t>
                  </w:r>
                  <w:r w:rsidRPr="00C46D62">
                    <w:rPr>
                      <w:rFonts w:eastAsia="Times New Roman"/>
                    </w:rPr>
                    <w:t xml:space="preserve">) </w:t>
                  </w:r>
                  <w:proofErr w:type="spellStart"/>
                  <w:r w:rsidR="001B2AAD">
                    <w:rPr>
                      <w:rFonts w:eastAsia="Times New Roman"/>
                    </w:rPr>
                    <w:t>скиминг</w:t>
                  </w:r>
                  <w:proofErr w:type="spellEnd"/>
                </w:p>
                <w:p w14:paraId="2455B34E" w14:textId="37330D66" w:rsidR="0039174E" w:rsidRPr="00C46D62" w:rsidRDefault="0039174E" w:rsidP="00A95CEF">
                  <w:pPr>
                    <w:rPr>
                      <w:rFonts w:eastAsia="Times New Roman"/>
                    </w:rPr>
                  </w:pPr>
                  <w:r w:rsidRPr="00C46D62">
                    <w:rPr>
                      <w:rFonts w:eastAsia="Times New Roman"/>
                      <w:lang w:val="en-US"/>
                    </w:rPr>
                    <w:t>d</w:t>
                  </w:r>
                  <w:r w:rsidRPr="00C46D62">
                    <w:rPr>
                      <w:rFonts w:eastAsia="Times New Roman"/>
                    </w:rPr>
                    <w:t xml:space="preserve">) </w:t>
                  </w:r>
                  <w:proofErr w:type="spellStart"/>
                  <w:r w:rsidR="001B2AAD">
                    <w:rPr>
                      <w:rFonts w:eastAsia="Times New Roman"/>
                    </w:rPr>
                    <w:t>фишинг</w:t>
                  </w:r>
                  <w:proofErr w:type="spellEnd"/>
                </w:p>
                <w:p w14:paraId="06CC6F9C" w14:textId="2975504B" w:rsidR="0039174E" w:rsidRPr="00C46D62" w:rsidRDefault="0039174E" w:rsidP="00A95CEF">
                  <w:pPr>
                    <w:rPr>
                      <w:rFonts w:eastAsia="Times New Roman"/>
                    </w:rPr>
                  </w:pPr>
                  <w:r w:rsidRPr="00C46D62">
                    <w:rPr>
                      <w:rFonts w:eastAsia="Times New Roman"/>
                      <w:lang w:val="en-US"/>
                    </w:rPr>
                    <w:t>e</w:t>
                  </w:r>
                  <w:r w:rsidRPr="00C46D62">
                    <w:rPr>
                      <w:rFonts w:eastAsia="Times New Roman"/>
                    </w:rPr>
                    <w:t xml:space="preserve">) </w:t>
                  </w:r>
                  <w:r w:rsidR="001B2AAD">
                    <w:rPr>
                      <w:rFonts w:eastAsia="Times New Roman"/>
                    </w:rPr>
                    <w:t>депозит</w:t>
                  </w:r>
                </w:p>
                <w:p w14:paraId="6BE276F5" w14:textId="77777777" w:rsidR="0039174E" w:rsidRPr="00C46D62" w:rsidRDefault="0039174E" w:rsidP="00420002">
                  <w:pPr>
                    <w:jc w:val="center"/>
                    <w:rPr>
                      <w:rFonts w:eastAsia="Times New Roman"/>
                    </w:rPr>
                  </w:pPr>
                </w:p>
              </w:tc>
            </w:tr>
            <w:tr w:rsidR="0039174E" w:rsidRPr="00C46D62" w14:paraId="003732EC" w14:textId="77777777" w:rsidTr="0039174E">
              <w:tc>
                <w:tcPr>
                  <w:tcW w:w="5100" w:type="dxa"/>
                  <w:vAlign w:val="center"/>
                </w:tcPr>
                <w:p w14:paraId="5669E9FF" w14:textId="48F96B1C" w:rsidR="0039174E" w:rsidRPr="00C46D62" w:rsidRDefault="004E4822" w:rsidP="001B2AAD">
                  <w:pPr>
                    <w:rPr>
                      <w:rFonts w:eastAsia="Times New Roman"/>
                      <w:b/>
                      <w:bCs/>
                    </w:rPr>
                  </w:pPr>
                  <w:r>
                    <w:rPr>
                      <w:rFonts w:eastAsia="Times New Roman"/>
                      <w:b/>
                      <w:bCs/>
                    </w:rPr>
                    <w:t>6.</w:t>
                  </w:r>
                  <w:r w:rsidR="0039174E" w:rsidRPr="00C46D62">
                    <w:rPr>
                      <w:rFonts w:eastAsia="Times New Roman"/>
                      <w:b/>
                      <w:bCs/>
                    </w:rPr>
                    <w:t xml:space="preserve">2. </w:t>
                  </w:r>
                  <w:r w:rsidR="001B2AAD" w:rsidRPr="001B2AAD">
                    <w:rPr>
                      <w:rFonts w:eastAsia="Times New Roman"/>
                      <w:b/>
                      <w:bCs/>
                    </w:rPr>
                    <w:t>Кредитование банком расчетного счета клиента для оплаты им расчетных документов при недостаточности или отсутствии на расчетном счете клиента-заемщика денежных средств</w:t>
                  </w:r>
                  <w:r w:rsidR="001B2AAD">
                    <w:rPr>
                      <w:rFonts w:eastAsia="Times New Roman"/>
                      <w:b/>
                      <w:bCs/>
                    </w:rPr>
                    <w:t xml:space="preserve"> - это</w:t>
                  </w:r>
                </w:p>
              </w:tc>
              <w:tc>
                <w:tcPr>
                  <w:tcW w:w="3967" w:type="dxa"/>
                  <w:vMerge/>
                  <w:vAlign w:val="center"/>
                </w:tcPr>
                <w:p w14:paraId="3842BB79" w14:textId="77777777" w:rsidR="0039174E" w:rsidRPr="00C46D62" w:rsidRDefault="0039174E" w:rsidP="00420002">
                  <w:pPr>
                    <w:jc w:val="center"/>
                    <w:rPr>
                      <w:rFonts w:eastAsia="Times New Roman"/>
                    </w:rPr>
                  </w:pPr>
                </w:p>
              </w:tc>
            </w:tr>
            <w:tr w:rsidR="0039174E" w:rsidRPr="00C46D62" w14:paraId="5A1C24E3" w14:textId="77777777" w:rsidTr="0039174E">
              <w:tc>
                <w:tcPr>
                  <w:tcW w:w="5100" w:type="dxa"/>
                  <w:vAlign w:val="center"/>
                </w:tcPr>
                <w:p w14:paraId="60A92747" w14:textId="22545F6B" w:rsidR="0039174E" w:rsidRPr="00C46D62" w:rsidRDefault="004E4822" w:rsidP="001B2AAD">
                  <w:pPr>
                    <w:rPr>
                      <w:rFonts w:eastAsia="Times New Roman"/>
                      <w:b/>
                      <w:bCs/>
                    </w:rPr>
                  </w:pPr>
                  <w:r>
                    <w:rPr>
                      <w:rFonts w:eastAsia="Times New Roman"/>
                      <w:b/>
                      <w:bCs/>
                    </w:rPr>
                    <w:t>6</w:t>
                  </w:r>
                  <w:r w:rsidR="0039174E" w:rsidRPr="00C46D62">
                    <w:rPr>
                      <w:rFonts w:eastAsia="Times New Roman"/>
                      <w:b/>
                      <w:bCs/>
                    </w:rPr>
                    <w:t xml:space="preserve">.3. </w:t>
                  </w:r>
                  <w:r w:rsidR="001B2AAD" w:rsidRPr="001B2AAD">
                    <w:rPr>
                      <w:rFonts w:eastAsia="Times New Roman"/>
                      <w:b/>
                      <w:bCs/>
                    </w:rPr>
                    <w:t xml:space="preserve">Вид Интернет - мошенничества, целью которого является получение доступа к конфиденциальным данным пользователей: ПИН-коду, паролю </w:t>
                  </w:r>
                  <w:r w:rsidR="0039174E" w:rsidRPr="00C46D62">
                    <w:rPr>
                      <w:rFonts w:eastAsia="Times New Roman"/>
                      <w:b/>
                      <w:bCs/>
                    </w:rPr>
                    <w:t>– это</w:t>
                  </w:r>
                </w:p>
              </w:tc>
              <w:tc>
                <w:tcPr>
                  <w:tcW w:w="3967" w:type="dxa"/>
                  <w:vMerge/>
                  <w:vAlign w:val="center"/>
                </w:tcPr>
                <w:p w14:paraId="5454BAB1" w14:textId="77777777" w:rsidR="0039174E" w:rsidRPr="00C46D62" w:rsidRDefault="0039174E" w:rsidP="00420002">
                  <w:pPr>
                    <w:jc w:val="center"/>
                    <w:rPr>
                      <w:rFonts w:eastAsia="Times New Roman"/>
                    </w:rPr>
                  </w:pPr>
                </w:p>
              </w:tc>
            </w:tr>
            <w:tr w:rsidR="0039174E" w:rsidRPr="00C46D62" w14:paraId="10803354" w14:textId="77777777" w:rsidTr="0039174E">
              <w:tc>
                <w:tcPr>
                  <w:tcW w:w="5100" w:type="dxa"/>
                  <w:vAlign w:val="center"/>
                </w:tcPr>
                <w:p w14:paraId="04C002A4" w14:textId="5E810803" w:rsidR="0039174E" w:rsidRPr="00C46D62" w:rsidRDefault="004E4822" w:rsidP="001B2AAD">
                  <w:pPr>
                    <w:rPr>
                      <w:rFonts w:eastAsia="Times New Roman"/>
                      <w:b/>
                      <w:bCs/>
                    </w:rPr>
                  </w:pPr>
                  <w:r>
                    <w:rPr>
                      <w:rFonts w:eastAsia="Times New Roman"/>
                      <w:b/>
                      <w:bCs/>
                    </w:rPr>
                    <w:t>6</w:t>
                  </w:r>
                  <w:r w:rsidR="0039174E" w:rsidRPr="00C46D62">
                    <w:rPr>
                      <w:rFonts w:eastAsia="Times New Roman"/>
                      <w:b/>
                      <w:bCs/>
                    </w:rPr>
                    <w:t xml:space="preserve">.4. </w:t>
                  </w:r>
                  <w:r w:rsidR="001B2AAD" w:rsidRPr="001B2AAD">
                    <w:rPr>
                      <w:rFonts w:eastAsia="Times New Roman"/>
                      <w:b/>
                      <w:bCs/>
                    </w:rPr>
                    <w:t xml:space="preserve">Вклад в банке на определенный срок. В течение, которого на сумму регулярно начисляются проценты </w:t>
                  </w:r>
                  <w:r w:rsidR="0039174E" w:rsidRPr="00C46D62">
                    <w:rPr>
                      <w:rFonts w:eastAsia="Times New Roman"/>
                      <w:b/>
                      <w:bCs/>
                    </w:rPr>
                    <w:t>– это</w:t>
                  </w:r>
                </w:p>
              </w:tc>
              <w:tc>
                <w:tcPr>
                  <w:tcW w:w="3967" w:type="dxa"/>
                  <w:vMerge/>
                  <w:vAlign w:val="center"/>
                </w:tcPr>
                <w:p w14:paraId="55320FD0" w14:textId="77777777" w:rsidR="0039174E" w:rsidRPr="00C46D62" w:rsidRDefault="0039174E" w:rsidP="00420002">
                  <w:pPr>
                    <w:jc w:val="center"/>
                    <w:rPr>
                      <w:rFonts w:eastAsia="Times New Roman"/>
                    </w:rPr>
                  </w:pPr>
                </w:p>
              </w:tc>
            </w:tr>
            <w:tr w:rsidR="0039174E" w:rsidRPr="00C46D62" w14:paraId="10670173" w14:textId="77777777" w:rsidTr="0039174E">
              <w:tc>
                <w:tcPr>
                  <w:tcW w:w="5100" w:type="dxa"/>
                  <w:vAlign w:val="center"/>
                </w:tcPr>
                <w:p w14:paraId="213DE8F8" w14:textId="27B6520C" w:rsidR="0039174E" w:rsidRPr="00C46D62" w:rsidRDefault="004E4822" w:rsidP="001B2AAD">
                  <w:pPr>
                    <w:rPr>
                      <w:rFonts w:eastAsia="Times New Roman"/>
                      <w:b/>
                      <w:bCs/>
                    </w:rPr>
                  </w:pPr>
                  <w:r>
                    <w:rPr>
                      <w:rFonts w:eastAsia="Times New Roman"/>
                      <w:b/>
                      <w:bCs/>
                    </w:rPr>
                    <w:t>6</w:t>
                  </w:r>
                  <w:r w:rsidR="0039174E" w:rsidRPr="00C46D62">
                    <w:rPr>
                      <w:rFonts w:eastAsia="Times New Roman"/>
                      <w:b/>
                      <w:bCs/>
                    </w:rPr>
                    <w:t xml:space="preserve">.5. </w:t>
                  </w:r>
                  <w:r w:rsidR="001B2AAD" w:rsidRPr="001B2AAD">
                    <w:rPr>
                      <w:rFonts w:eastAsia="Times New Roman"/>
                      <w:b/>
                      <w:bCs/>
                    </w:rPr>
                    <w:t xml:space="preserve">Способ применяется для незаконного получения информации о держателе карты с использованием специальных накладок, которые считывают информацию во время использования банкомата </w:t>
                  </w:r>
                  <w:r w:rsidR="0039174E" w:rsidRPr="00C46D62">
                    <w:rPr>
                      <w:rFonts w:eastAsia="Times New Roman"/>
                      <w:b/>
                      <w:bCs/>
                    </w:rPr>
                    <w:t>– это</w:t>
                  </w:r>
                </w:p>
              </w:tc>
              <w:tc>
                <w:tcPr>
                  <w:tcW w:w="3967" w:type="dxa"/>
                  <w:vMerge/>
                  <w:vAlign w:val="center"/>
                </w:tcPr>
                <w:p w14:paraId="5F1F488F" w14:textId="77777777" w:rsidR="0039174E" w:rsidRPr="00C46D62" w:rsidRDefault="0039174E" w:rsidP="00420002">
                  <w:pPr>
                    <w:jc w:val="center"/>
                    <w:rPr>
                      <w:rFonts w:eastAsia="Times New Roman"/>
                      <w:b/>
                      <w:bCs/>
                    </w:rPr>
                  </w:pPr>
                </w:p>
              </w:tc>
            </w:tr>
          </w:tbl>
          <w:p w14:paraId="4A9A432A" w14:textId="77777777" w:rsidR="00C46D62" w:rsidRPr="0039174E" w:rsidRDefault="00C46D62" w:rsidP="00256DC8">
            <w:pPr>
              <w:jc w:val="both"/>
              <w:rPr>
                <w:rFonts w:eastAsia="Times New Roman"/>
                <w:b/>
                <w:bCs/>
              </w:rPr>
            </w:pPr>
          </w:p>
          <w:p w14:paraId="7131D14B" w14:textId="77777777" w:rsidR="00C46D62" w:rsidRDefault="00C46D62" w:rsidP="004E4822">
            <w:pPr>
              <w:jc w:val="both"/>
              <w:rPr>
                <w:rFonts w:eastAsia="Times New Roman"/>
                <w:b/>
                <w:bCs/>
              </w:rPr>
            </w:pPr>
          </w:p>
          <w:p w14:paraId="1E455EEA" w14:textId="77777777" w:rsidR="001B2AAD" w:rsidRDefault="001B2AAD" w:rsidP="004E4822">
            <w:pPr>
              <w:jc w:val="both"/>
              <w:rPr>
                <w:rFonts w:eastAsia="Times New Roman"/>
                <w:b/>
                <w:bCs/>
              </w:rPr>
            </w:pPr>
          </w:p>
          <w:p w14:paraId="31CCED6F" w14:textId="77777777" w:rsidR="001B2AAD" w:rsidRDefault="001B2AAD" w:rsidP="004E4822">
            <w:pPr>
              <w:jc w:val="both"/>
              <w:rPr>
                <w:rFonts w:eastAsia="Times New Roman"/>
                <w:b/>
                <w:bCs/>
              </w:rPr>
            </w:pPr>
          </w:p>
          <w:p w14:paraId="092ACACF" w14:textId="77777777" w:rsidR="001B2AAD" w:rsidRDefault="001B2AAD" w:rsidP="004E4822">
            <w:pPr>
              <w:jc w:val="both"/>
              <w:rPr>
                <w:rFonts w:eastAsia="Times New Roman"/>
                <w:b/>
                <w:bCs/>
              </w:rPr>
            </w:pPr>
          </w:p>
          <w:p w14:paraId="27E164F9" w14:textId="1DBD7B2A" w:rsidR="001B2AAD" w:rsidRPr="0039174E" w:rsidRDefault="001B2AAD" w:rsidP="004E4822">
            <w:pPr>
              <w:jc w:val="both"/>
              <w:rPr>
                <w:rFonts w:eastAsia="Times New Roman"/>
                <w:b/>
                <w:bCs/>
              </w:rPr>
            </w:pPr>
          </w:p>
        </w:tc>
        <w:tc>
          <w:tcPr>
            <w:tcW w:w="4540" w:type="dxa"/>
            <w:vAlign w:val="center"/>
          </w:tcPr>
          <w:p w14:paraId="79791769" w14:textId="206CF3CA" w:rsidR="0039174E" w:rsidRDefault="009C25F4" w:rsidP="002425F6">
            <w:pPr>
              <w:jc w:val="center"/>
              <w:rPr>
                <w:rFonts w:eastAsia="Times New Roman"/>
                <w:bCs/>
                <w:lang w:val="en-US"/>
              </w:rPr>
            </w:pPr>
            <w:r>
              <w:rPr>
                <w:rFonts w:eastAsia="Times New Roman"/>
                <w:bCs/>
                <w:lang w:val="en-US"/>
              </w:rPr>
              <w:lastRenderedPageBreak/>
              <w:t>6.1.</w:t>
            </w:r>
            <w:r w:rsidR="00BA54D8">
              <w:rPr>
                <w:rFonts w:eastAsia="Times New Roman"/>
                <w:bCs/>
                <w:lang w:val="en-US"/>
              </w:rPr>
              <w:t>b</w:t>
            </w:r>
          </w:p>
          <w:p w14:paraId="16FA75DD" w14:textId="0ED1537E" w:rsidR="009C25F4" w:rsidRDefault="009C25F4" w:rsidP="002425F6">
            <w:pPr>
              <w:jc w:val="center"/>
              <w:rPr>
                <w:rFonts w:eastAsia="Times New Roman"/>
                <w:bCs/>
                <w:lang w:val="en-US"/>
              </w:rPr>
            </w:pPr>
            <w:r>
              <w:rPr>
                <w:rFonts w:eastAsia="Times New Roman"/>
                <w:bCs/>
                <w:lang w:val="en-US"/>
              </w:rPr>
              <w:t>6.2.</w:t>
            </w:r>
            <w:r w:rsidR="00BA54D8">
              <w:rPr>
                <w:rFonts w:eastAsia="Times New Roman"/>
                <w:bCs/>
                <w:lang w:val="en-US"/>
              </w:rPr>
              <w:t>a</w:t>
            </w:r>
          </w:p>
          <w:p w14:paraId="77B7506C" w14:textId="0F7CCAB7" w:rsidR="009C25F4" w:rsidRDefault="009C25F4" w:rsidP="002425F6">
            <w:pPr>
              <w:jc w:val="center"/>
              <w:rPr>
                <w:rFonts w:eastAsia="Times New Roman"/>
                <w:bCs/>
                <w:lang w:val="en-US"/>
              </w:rPr>
            </w:pPr>
            <w:r>
              <w:rPr>
                <w:rFonts w:eastAsia="Times New Roman"/>
                <w:bCs/>
                <w:lang w:val="en-US"/>
              </w:rPr>
              <w:t>6.3.</w:t>
            </w:r>
            <w:r w:rsidR="00BA54D8">
              <w:rPr>
                <w:rFonts w:eastAsia="Times New Roman"/>
                <w:bCs/>
                <w:lang w:val="en-US"/>
              </w:rPr>
              <w:t>d</w:t>
            </w:r>
          </w:p>
          <w:p w14:paraId="617ADE27" w14:textId="41797BF6" w:rsidR="009C25F4" w:rsidRDefault="009C25F4" w:rsidP="002425F6">
            <w:pPr>
              <w:jc w:val="center"/>
              <w:rPr>
                <w:rFonts w:eastAsia="Times New Roman"/>
                <w:bCs/>
                <w:lang w:val="en-US"/>
              </w:rPr>
            </w:pPr>
            <w:r>
              <w:rPr>
                <w:rFonts w:eastAsia="Times New Roman"/>
                <w:bCs/>
                <w:lang w:val="en-US"/>
              </w:rPr>
              <w:t>6.4.</w:t>
            </w:r>
            <w:r w:rsidR="00BA54D8">
              <w:rPr>
                <w:rFonts w:eastAsia="Times New Roman"/>
                <w:bCs/>
                <w:lang w:val="en-US"/>
              </w:rPr>
              <w:t>e</w:t>
            </w:r>
          </w:p>
          <w:p w14:paraId="0CEB78D4" w14:textId="6C957005" w:rsidR="009C25F4" w:rsidRPr="009C25F4" w:rsidRDefault="009C25F4" w:rsidP="002425F6">
            <w:pPr>
              <w:jc w:val="center"/>
              <w:rPr>
                <w:rFonts w:eastAsia="Times New Roman"/>
                <w:bCs/>
                <w:lang w:val="en-US"/>
              </w:rPr>
            </w:pPr>
            <w:r>
              <w:rPr>
                <w:rFonts w:eastAsia="Times New Roman"/>
                <w:bCs/>
                <w:lang w:val="en-US"/>
              </w:rPr>
              <w:t>6.5.</w:t>
            </w:r>
            <w:r w:rsidR="00BA54D8">
              <w:rPr>
                <w:rFonts w:eastAsia="Times New Roman"/>
                <w:bCs/>
                <w:lang w:val="en-US"/>
              </w:rPr>
              <w:t>c</w:t>
            </w:r>
          </w:p>
        </w:tc>
      </w:tr>
      <w:tr w:rsidR="002425F6" w:rsidRPr="002425F6" w14:paraId="429E9D32" w14:textId="77777777" w:rsidTr="0039174E">
        <w:tc>
          <w:tcPr>
            <w:tcW w:w="562" w:type="dxa"/>
            <w:vAlign w:val="center"/>
          </w:tcPr>
          <w:p w14:paraId="1B98A088" w14:textId="236AB62B" w:rsidR="002425F6" w:rsidRPr="004E4822" w:rsidRDefault="002425F6" w:rsidP="0039174E">
            <w:pPr>
              <w:pStyle w:val="a8"/>
              <w:numPr>
                <w:ilvl w:val="0"/>
                <w:numId w:val="1"/>
              </w:numPr>
              <w:ind w:left="170" w:firstLine="0"/>
              <w:jc w:val="center"/>
              <w:rPr>
                <w:rFonts w:eastAsia="Times New Roman"/>
                <w:bCs/>
              </w:rPr>
            </w:pPr>
          </w:p>
        </w:tc>
        <w:tc>
          <w:tcPr>
            <w:tcW w:w="9458" w:type="dxa"/>
          </w:tcPr>
          <w:p w14:paraId="38994394" w14:textId="24E36661" w:rsidR="002425F6" w:rsidRPr="001B2AAD" w:rsidRDefault="001B2AAD" w:rsidP="00C46D62">
            <w:pPr>
              <w:jc w:val="both"/>
              <w:rPr>
                <w:rFonts w:eastAsia="Times New Roman"/>
                <w:bCs/>
                <w:i/>
              </w:rPr>
            </w:pPr>
            <w:r w:rsidRPr="001B2AAD">
              <w:rPr>
                <w:rFonts w:eastAsia="Times New Roman"/>
                <w:bCs/>
                <w:i/>
              </w:rPr>
              <w:t xml:space="preserve">Установите соответствие между </w:t>
            </w:r>
            <w:r>
              <w:rPr>
                <w:rFonts w:eastAsia="Times New Roman"/>
                <w:bCs/>
                <w:i/>
              </w:rPr>
              <w:t>примерами налогов и их видами по способу взимания</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A95CEF" w:rsidRPr="00C46D62" w14:paraId="3519B819" w14:textId="77777777" w:rsidTr="00C9194E">
              <w:tc>
                <w:tcPr>
                  <w:tcW w:w="5100" w:type="dxa"/>
                  <w:vAlign w:val="center"/>
                </w:tcPr>
                <w:p w14:paraId="649BE0EF" w14:textId="07A67190" w:rsidR="00A95CEF" w:rsidRPr="00C46D62" w:rsidRDefault="00A95CEF" w:rsidP="001B2AAD">
                  <w:pPr>
                    <w:rPr>
                      <w:rFonts w:eastAsia="Times New Roman"/>
                      <w:b/>
                      <w:bCs/>
                    </w:rPr>
                  </w:pPr>
                  <w:r>
                    <w:rPr>
                      <w:rFonts w:eastAsia="Times New Roman"/>
                      <w:b/>
                      <w:bCs/>
                    </w:rPr>
                    <w:t>7</w:t>
                  </w:r>
                  <w:r w:rsidRPr="00C46D62">
                    <w:rPr>
                      <w:rFonts w:eastAsia="Times New Roman"/>
                      <w:b/>
                      <w:bCs/>
                    </w:rPr>
                    <w:t xml:space="preserve">.1. </w:t>
                  </w:r>
                  <w:r w:rsidRPr="001B2AAD">
                    <w:rPr>
                      <w:rFonts w:eastAsia="Times New Roman"/>
                      <w:b/>
                      <w:bCs/>
                    </w:rPr>
                    <w:t>НДФЛ</w:t>
                  </w:r>
                  <w:r>
                    <w:rPr>
                      <w:rFonts w:eastAsia="Times New Roman"/>
                      <w:b/>
                      <w:bCs/>
                    </w:rPr>
                    <w:t xml:space="preserve"> - это</w:t>
                  </w:r>
                </w:p>
              </w:tc>
              <w:tc>
                <w:tcPr>
                  <w:tcW w:w="3967" w:type="dxa"/>
                  <w:vMerge w:val="restart"/>
                  <w:vAlign w:val="center"/>
                </w:tcPr>
                <w:p w14:paraId="4B111CCC" w14:textId="1F187104" w:rsidR="00A95CEF" w:rsidRPr="00C46D62" w:rsidRDefault="00A95CEF" w:rsidP="00A95CEF">
                  <w:pPr>
                    <w:rPr>
                      <w:rFonts w:eastAsia="Times New Roman"/>
                    </w:rPr>
                  </w:pPr>
                  <w:r w:rsidRPr="00C46D62">
                    <w:rPr>
                      <w:rFonts w:eastAsia="Times New Roman"/>
                      <w:lang w:val="en-US"/>
                    </w:rPr>
                    <w:t>a</w:t>
                  </w:r>
                  <w:r w:rsidRPr="00C46D62">
                    <w:rPr>
                      <w:rFonts w:eastAsia="Times New Roman"/>
                    </w:rPr>
                    <w:t xml:space="preserve">) </w:t>
                  </w:r>
                  <w:r>
                    <w:rPr>
                      <w:rFonts w:eastAsia="Times New Roman"/>
                    </w:rPr>
                    <w:t>прямой налог</w:t>
                  </w:r>
                </w:p>
                <w:p w14:paraId="6A8A8E21" w14:textId="42BB942A" w:rsidR="00A95CEF" w:rsidRPr="00C46D62" w:rsidRDefault="00A95CEF" w:rsidP="00A95CEF">
                  <w:pPr>
                    <w:rPr>
                      <w:rFonts w:eastAsia="Times New Roman"/>
                    </w:rPr>
                  </w:pPr>
                  <w:r w:rsidRPr="00C46D62">
                    <w:rPr>
                      <w:rFonts w:eastAsia="Times New Roman"/>
                      <w:lang w:val="en-US"/>
                    </w:rPr>
                    <w:t>b</w:t>
                  </w:r>
                  <w:r w:rsidRPr="00C46D62">
                    <w:rPr>
                      <w:rFonts w:eastAsia="Times New Roman"/>
                    </w:rPr>
                    <w:t xml:space="preserve">) </w:t>
                  </w:r>
                  <w:r>
                    <w:rPr>
                      <w:rFonts w:eastAsia="Times New Roman"/>
                    </w:rPr>
                    <w:t>косвенный налог</w:t>
                  </w:r>
                </w:p>
                <w:p w14:paraId="3A2EEBD2" w14:textId="77777777" w:rsidR="00A95CEF" w:rsidRPr="00C46D62" w:rsidRDefault="00A95CEF" w:rsidP="00A95CEF">
                  <w:pPr>
                    <w:jc w:val="center"/>
                    <w:rPr>
                      <w:rFonts w:eastAsia="Times New Roman"/>
                    </w:rPr>
                  </w:pPr>
                </w:p>
              </w:tc>
            </w:tr>
            <w:tr w:rsidR="00A95CEF" w:rsidRPr="00C46D62" w14:paraId="2EFB9C1A" w14:textId="77777777" w:rsidTr="00C9194E">
              <w:tc>
                <w:tcPr>
                  <w:tcW w:w="5100" w:type="dxa"/>
                  <w:vAlign w:val="center"/>
                </w:tcPr>
                <w:p w14:paraId="36B864A2" w14:textId="0828CA5A" w:rsidR="00A95CEF" w:rsidRPr="00C46D62" w:rsidRDefault="00A95CEF" w:rsidP="001B2AAD">
                  <w:pPr>
                    <w:rPr>
                      <w:rFonts w:eastAsia="Times New Roman"/>
                      <w:b/>
                      <w:bCs/>
                    </w:rPr>
                  </w:pPr>
                  <w:r>
                    <w:rPr>
                      <w:rFonts w:eastAsia="Times New Roman"/>
                      <w:b/>
                      <w:bCs/>
                    </w:rPr>
                    <w:t>7.</w:t>
                  </w:r>
                  <w:r w:rsidRPr="00C46D62">
                    <w:rPr>
                      <w:rFonts w:eastAsia="Times New Roman"/>
                      <w:b/>
                      <w:bCs/>
                    </w:rPr>
                    <w:t xml:space="preserve">2. </w:t>
                  </w:r>
                  <w:r w:rsidRPr="001B2AAD">
                    <w:rPr>
                      <w:rFonts w:eastAsia="Times New Roman"/>
                      <w:b/>
                      <w:bCs/>
                    </w:rPr>
                    <w:t>налог на прибыль организаций</w:t>
                  </w:r>
                  <w:r>
                    <w:rPr>
                      <w:rFonts w:eastAsia="Times New Roman"/>
                      <w:b/>
                      <w:bCs/>
                    </w:rPr>
                    <w:t xml:space="preserve"> -это</w:t>
                  </w:r>
                </w:p>
              </w:tc>
              <w:tc>
                <w:tcPr>
                  <w:tcW w:w="3967" w:type="dxa"/>
                  <w:vMerge/>
                  <w:vAlign w:val="center"/>
                </w:tcPr>
                <w:p w14:paraId="5AF9749D" w14:textId="77777777" w:rsidR="00A95CEF" w:rsidRPr="00C46D62" w:rsidRDefault="00A95CEF" w:rsidP="001B2AAD">
                  <w:pPr>
                    <w:jc w:val="center"/>
                    <w:rPr>
                      <w:rFonts w:eastAsia="Times New Roman"/>
                    </w:rPr>
                  </w:pPr>
                </w:p>
              </w:tc>
            </w:tr>
            <w:tr w:rsidR="00A95CEF" w:rsidRPr="00C46D62" w14:paraId="43EEF2D5" w14:textId="77777777" w:rsidTr="00C9194E">
              <w:tc>
                <w:tcPr>
                  <w:tcW w:w="5100" w:type="dxa"/>
                  <w:vAlign w:val="center"/>
                </w:tcPr>
                <w:p w14:paraId="05A06EF6" w14:textId="48F17946" w:rsidR="00A95CEF" w:rsidRPr="00C46D62" w:rsidRDefault="00A95CEF" w:rsidP="001B2AAD">
                  <w:pPr>
                    <w:rPr>
                      <w:rFonts w:eastAsia="Times New Roman"/>
                      <w:b/>
                      <w:bCs/>
                    </w:rPr>
                  </w:pPr>
                  <w:r>
                    <w:rPr>
                      <w:rFonts w:eastAsia="Times New Roman"/>
                      <w:b/>
                      <w:bCs/>
                    </w:rPr>
                    <w:t>7</w:t>
                  </w:r>
                  <w:r w:rsidRPr="00C46D62">
                    <w:rPr>
                      <w:rFonts w:eastAsia="Times New Roman"/>
                      <w:b/>
                      <w:bCs/>
                    </w:rPr>
                    <w:t xml:space="preserve">.3. </w:t>
                  </w:r>
                  <w:r w:rsidRPr="001B2AAD">
                    <w:rPr>
                      <w:rFonts w:eastAsia="Times New Roman"/>
                      <w:b/>
                      <w:bCs/>
                    </w:rPr>
                    <w:t>НДС</w:t>
                  </w:r>
                  <w:r>
                    <w:rPr>
                      <w:rFonts w:eastAsia="Times New Roman"/>
                      <w:b/>
                      <w:bCs/>
                    </w:rPr>
                    <w:t>- это</w:t>
                  </w:r>
                </w:p>
              </w:tc>
              <w:tc>
                <w:tcPr>
                  <w:tcW w:w="3967" w:type="dxa"/>
                  <w:vMerge/>
                  <w:vAlign w:val="center"/>
                </w:tcPr>
                <w:p w14:paraId="76CD7ADA" w14:textId="77777777" w:rsidR="00A95CEF" w:rsidRPr="00C46D62" w:rsidRDefault="00A95CEF" w:rsidP="001B2AAD">
                  <w:pPr>
                    <w:jc w:val="center"/>
                    <w:rPr>
                      <w:rFonts w:eastAsia="Times New Roman"/>
                    </w:rPr>
                  </w:pPr>
                </w:p>
              </w:tc>
            </w:tr>
            <w:tr w:rsidR="00A95CEF" w:rsidRPr="00C46D62" w14:paraId="0E6685C9" w14:textId="77777777" w:rsidTr="00C9194E">
              <w:tc>
                <w:tcPr>
                  <w:tcW w:w="5100" w:type="dxa"/>
                  <w:vAlign w:val="center"/>
                </w:tcPr>
                <w:p w14:paraId="40E6B61D" w14:textId="0CF4200E" w:rsidR="00A95CEF" w:rsidRPr="00C46D62" w:rsidRDefault="00A95CEF" w:rsidP="001B2AAD">
                  <w:pPr>
                    <w:rPr>
                      <w:rFonts w:eastAsia="Times New Roman"/>
                      <w:b/>
                      <w:bCs/>
                    </w:rPr>
                  </w:pPr>
                  <w:r>
                    <w:rPr>
                      <w:rFonts w:eastAsia="Times New Roman"/>
                      <w:b/>
                      <w:bCs/>
                    </w:rPr>
                    <w:t>7</w:t>
                  </w:r>
                  <w:r w:rsidRPr="00C46D62">
                    <w:rPr>
                      <w:rFonts w:eastAsia="Times New Roman"/>
                      <w:b/>
                      <w:bCs/>
                    </w:rPr>
                    <w:t xml:space="preserve">.4. </w:t>
                  </w:r>
                  <w:r w:rsidRPr="00A95CEF">
                    <w:rPr>
                      <w:rFonts w:eastAsia="Times New Roman"/>
                      <w:b/>
                      <w:bCs/>
                    </w:rPr>
                    <w:t xml:space="preserve">налог на имущество организаций </w:t>
                  </w:r>
                  <w:r w:rsidRPr="00C46D62">
                    <w:rPr>
                      <w:rFonts w:eastAsia="Times New Roman"/>
                      <w:b/>
                      <w:bCs/>
                    </w:rPr>
                    <w:t>– это</w:t>
                  </w:r>
                </w:p>
              </w:tc>
              <w:tc>
                <w:tcPr>
                  <w:tcW w:w="3967" w:type="dxa"/>
                  <w:vMerge/>
                  <w:vAlign w:val="center"/>
                </w:tcPr>
                <w:p w14:paraId="6DE53D1D" w14:textId="77777777" w:rsidR="00A95CEF" w:rsidRPr="00C46D62" w:rsidRDefault="00A95CEF" w:rsidP="001B2AAD">
                  <w:pPr>
                    <w:jc w:val="center"/>
                    <w:rPr>
                      <w:rFonts w:eastAsia="Times New Roman"/>
                    </w:rPr>
                  </w:pPr>
                </w:p>
              </w:tc>
            </w:tr>
            <w:tr w:rsidR="00A95CEF" w:rsidRPr="00C46D62" w14:paraId="1EAFC122" w14:textId="77777777" w:rsidTr="00C9194E">
              <w:tc>
                <w:tcPr>
                  <w:tcW w:w="5100" w:type="dxa"/>
                  <w:vAlign w:val="center"/>
                </w:tcPr>
                <w:p w14:paraId="0E273A6D" w14:textId="730D7605" w:rsidR="00A95CEF" w:rsidRPr="00C46D62" w:rsidRDefault="00A95CEF" w:rsidP="001B2AAD">
                  <w:pPr>
                    <w:rPr>
                      <w:rFonts w:eastAsia="Times New Roman"/>
                      <w:b/>
                      <w:bCs/>
                    </w:rPr>
                  </w:pPr>
                  <w:r>
                    <w:rPr>
                      <w:rFonts w:eastAsia="Times New Roman"/>
                      <w:b/>
                      <w:bCs/>
                    </w:rPr>
                    <w:t>7</w:t>
                  </w:r>
                  <w:r w:rsidRPr="00C46D62">
                    <w:rPr>
                      <w:rFonts w:eastAsia="Times New Roman"/>
                      <w:b/>
                      <w:bCs/>
                    </w:rPr>
                    <w:t xml:space="preserve">.5. </w:t>
                  </w:r>
                  <w:r w:rsidRPr="00A95CEF">
                    <w:rPr>
                      <w:rFonts w:eastAsia="Times New Roman"/>
                      <w:b/>
                      <w:bCs/>
                    </w:rPr>
                    <w:t xml:space="preserve">таможенная пошлина </w:t>
                  </w:r>
                  <w:r w:rsidRPr="00C46D62">
                    <w:rPr>
                      <w:rFonts w:eastAsia="Times New Roman"/>
                      <w:b/>
                      <w:bCs/>
                    </w:rPr>
                    <w:t>– это</w:t>
                  </w:r>
                </w:p>
              </w:tc>
              <w:tc>
                <w:tcPr>
                  <w:tcW w:w="3967" w:type="dxa"/>
                  <w:vMerge/>
                  <w:vAlign w:val="center"/>
                </w:tcPr>
                <w:p w14:paraId="11F9293D" w14:textId="77777777" w:rsidR="00A95CEF" w:rsidRPr="00C46D62" w:rsidRDefault="00A95CEF" w:rsidP="001B2AAD">
                  <w:pPr>
                    <w:jc w:val="center"/>
                    <w:rPr>
                      <w:rFonts w:eastAsia="Times New Roman"/>
                      <w:b/>
                      <w:bCs/>
                    </w:rPr>
                  </w:pPr>
                </w:p>
              </w:tc>
            </w:tr>
          </w:tbl>
          <w:p w14:paraId="49533448" w14:textId="26C3978A" w:rsidR="001B2AAD" w:rsidRPr="002425F6" w:rsidRDefault="001B2AAD" w:rsidP="00C46D62">
            <w:pPr>
              <w:jc w:val="both"/>
              <w:rPr>
                <w:rFonts w:eastAsia="Times New Roman"/>
                <w:bCs/>
              </w:rPr>
            </w:pPr>
          </w:p>
        </w:tc>
        <w:tc>
          <w:tcPr>
            <w:tcW w:w="4540" w:type="dxa"/>
            <w:vAlign w:val="center"/>
          </w:tcPr>
          <w:p w14:paraId="013D3F07" w14:textId="20EFC707" w:rsidR="002425F6" w:rsidRDefault="00BA54D8" w:rsidP="002425F6">
            <w:pPr>
              <w:jc w:val="center"/>
              <w:rPr>
                <w:rFonts w:eastAsia="Times New Roman"/>
                <w:bCs/>
                <w:lang w:val="en-US"/>
              </w:rPr>
            </w:pPr>
            <w:r>
              <w:rPr>
                <w:rFonts w:eastAsia="Times New Roman"/>
                <w:bCs/>
                <w:lang w:val="en-US"/>
              </w:rPr>
              <w:t>7.1.a</w:t>
            </w:r>
          </w:p>
          <w:p w14:paraId="32477965" w14:textId="29B311D7" w:rsidR="00BA54D8" w:rsidRDefault="00BA54D8" w:rsidP="002425F6">
            <w:pPr>
              <w:jc w:val="center"/>
              <w:rPr>
                <w:rFonts w:eastAsia="Times New Roman"/>
                <w:bCs/>
                <w:lang w:val="en-US"/>
              </w:rPr>
            </w:pPr>
            <w:r>
              <w:rPr>
                <w:rFonts w:eastAsia="Times New Roman"/>
                <w:bCs/>
                <w:lang w:val="en-US"/>
              </w:rPr>
              <w:t>7.2.a</w:t>
            </w:r>
          </w:p>
          <w:p w14:paraId="01CB8912" w14:textId="55C024B8" w:rsidR="00BA54D8" w:rsidRDefault="00BA54D8" w:rsidP="002425F6">
            <w:pPr>
              <w:jc w:val="center"/>
              <w:rPr>
                <w:rFonts w:eastAsia="Times New Roman"/>
                <w:bCs/>
                <w:lang w:val="en-US"/>
              </w:rPr>
            </w:pPr>
            <w:r>
              <w:rPr>
                <w:rFonts w:eastAsia="Times New Roman"/>
                <w:bCs/>
                <w:lang w:val="en-US"/>
              </w:rPr>
              <w:t>7.3.b</w:t>
            </w:r>
          </w:p>
          <w:p w14:paraId="49455EF7" w14:textId="474D88DA" w:rsidR="00BA54D8" w:rsidRDefault="00BA54D8" w:rsidP="002425F6">
            <w:pPr>
              <w:jc w:val="center"/>
              <w:rPr>
                <w:rFonts w:eastAsia="Times New Roman"/>
                <w:bCs/>
                <w:lang w:val="en-US"/>
              </w:rPr>
            </w:pPr>
            <w:r>
              <w:rPr>
                <w:rFonts w:eastAsia="Times New Roman"/>
                <w:bCs/>
                <w:lang w:val="en-US"/>
              </w:rPr>
              <w:t>7.4.a</w:t>
            </w:r>
          </w:p>
          <w:p w14:paraId="180994D0" w14:textId="0487DD27" w:rsidR="00BA54D8" w:rsidRPr="00BA54D8" w:rsidRDefault="00BA54D8" w:rsidP="002425F6">
            <w:pPr>
              <w:jc w:val="center"/>
              <w:rPr>
                <w:rFonts w:eastAsia="Times New Roman"/>
                <w:bCs/>
                <w:lang w:val="en-US"/>
              </w:rPr>
            </w:pPr>
            <w:r>
              <w:rPr>
                <w:rFonts w:eastAsia="Times New Roman"/>
                <w:bCs/>
                <w:lang w:val="en-US"/>
              </w:rPr>
              <w:t>7.5.b</w:t>
            </w:r>
          </w:p>
        </w:tc>
      </w:tr>
      <w:tr w:rsidR="00C46D62" w:rsidRPr="002425F6" w14:paraId="555E5EFB" w14:textId="77777777" w:rsidTr="0039174E">
        <w:tc>
          <w:tcPr>
            <w:tcW w:w="562" w:type="dxa"/>
            <w:vAlign w:val="center"/>
          </w:tcPr>
          <w:p w14:paraId="2818DBA3" w14:textId="4FDB59A6" w:rsidR="00C46D62" w:rsidRPr="0039174E" w:rsidRDefault="00C46D62" w:rsidP="0039174E">
            <w:pPr>
              <w:pStyle w:val="a8"/>
              <w:numPr>
                <w:ilvl w:val="0"/>
                <w:numId w:val="1"/>
              </w:numPr>
              <w:ind w:left="170" w:firstLine="0"/>
              <w:jc w:val="center"/>
              <w:rPr>
                <w:rFonts w:eastAsia="Times New Roman"/>
                <w:bCs/>
              </w:rPr>
            </w:pPr>
          </w:p>
        </w:tc>
        <w:tc>
          <w:tcPr>
            <w:tcW w:w="9458" w:type="dxa"/>
          </w:tcPr>
          <w:p w14:paraId="69A0E2D5" w14:textId="133B3159" w:rsidR="00C46D62" w:rsidRPr="00A95CEF" w:rsidRDefault="00A95CEF" w:rsidP="00C46D62">
            <w:pPr>
              <w:jc w:val="both"/>
              <w:rPr>
                <w:rFonts w:eastAsia="Times New Roman"/>
                <w:bCs/>
                <w:i/>
              </w:rPr>
            </w:pPr>
            <w:r w:rsidRPr="00A95CEF">
              <w:rPr>
                <w:rFonts w:eastAsia="Times New Roman"/>
                <w:bCs/>
                <w:i/>
              </w:rPr>
              <w:t>Соотнесите виды доходов</w:t>
            </w:r>
            <w:r>
              <w:rPr>
                <w:rFonts w:eastAsia="Times New Roman"/>
                <w:bCs/>
                <w:i/>
              </w:rPr>
              <w:t xml:space="preserve"> с </w:t>
            </w:r>
            <w:r w:rsidRPr="00A95CEF">
              <w:rPr>
                <w:rFonts w:eastAsia="Times New Roman"/>
                <w:bCs/>
                <w:i/>
              </w:rPr>
              <w:t>вариант</w:t>
            </w:r>
            <w:r>
              <w:rPr>
                <w:rFonts w:eastAsia="Times New Roman"/>
                <w:bCs/>
                <w:i/>
              </w:rPr>
              <w:t>ами</w:t>
            </w:r>
            <w:r w:rsidRPr="00A95CEF">
              <w:rPr>
                <w:rFonts w:eastAsia="Times New Roman"/>
                <w:bCs/>
                <w:i/>
              </w:rPr>
              <w:t xml:space="preserve"> вложения денег</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A95CEF" w:rsidRPr="00C46D62" w14:paraId="76DAC12D" w14:textId="77777777" w:rsidTr="00C9194E">
              <w:tc>
                <w:tcPr>
                  <w:tcW w:w="5100" w:type="dxa"/>
                  <w:vAlign w:val="center"/>
                </w:tcPr>
                <w:p w14:paraId="68A0AB51" w14:textId="3B98FC23" w:rsidR="00A95CEF" w:rsidRPr="00C46D62" w:rsidRDefault="00A95CEF" w:rsidP="00A95CEF">
                  <w:pPr>
                    <w:rPr>
                      <w:rFonts w:eastAsia="Times New Roman"/>
                      <w:b/>
                      <w:bCs/>
                    </w:rPr>
                  </w:pPr>
                  <w:r>
                    <w:rPr>
                      <w:rFonts w:eastAsia="Times New Roman"/>
                      <w:b/>
                      <w:bCs/>
                    </w:rPr>
                    <w:t>8</w:t>
                  </w:r>
                  <w:r w:rsidRPr="00C46D62">
                    <w:rPr>
                      <w:rFonts w:eastAsia="Times New Roman"/>
                      <w:b/>
                      <w:bCs/>
                    </w:rPr>
                    <w:t xml:space="preserve">.1. </w:t>
                  </w:r>
                  <w:r>
                    <w:rPr>
                      <w:rFonts w:eastAsia="Times New Roman"/>
                      <w:b/>
                      <w:bCs/>
                    </w:rPr>
                    <w:t>Выплачиваются проценты- это</w:t>
                  </w:r>
                </w:p>
              </w:tc>
              <w:tc>
                <w:tcPr>
                  <w:tcW w:w="3967" w:type="dxa"/>
                  <w:vMerge w:val="restart"/>
                  <w:vAlign w:val="center"/>
                </w:tcPr>
                <w:p w14:paraId="76D921A8" w14:textId="5B6B8D94" w:rsidR="00A95CEF" w:rsidRPr="00C46D62" w:rsidRDefault="00A95CEF" w:rsidP="00A95CEF">
                  <w:pPr>
                    <w:rPr>
                      <w:rFonts w:eastAsia="Times New Roman"/>
                    </w:rPr>
                  </w:pPr>
                  <w:r w:rsidRPr="00C46D62">
                    <w:rPr>
                      <w:rFonts w:eastAsia="Times New Roman"/>
                      <w:lang w:val="en-US"/>
                    </w:rPr>
                    <w:t>a</w:t>
                  </w:r>
                  <w:r w:rsidRPr="00C46D62">
                    <w:rPr>
                      <w:rFonts w:eastAsia="Times New Roman"/>
                    </w:rPr>
                    <w:t xml:space="preserve">) </w:t>
                  </w:r>
                  <w:r w:rsidRPr="00A95CEF">
                    <w:rPr>
                      <w:rFonts w:eastAsia="Times New Roman"/>
                    </w:rPr>
                    <w:t>Деньги, вложенные в банк</w:t>
                  </w:r>
                </w:p>
                <w:p w14:paraId="02ED2511" w14:textId="018E5E9B" w:rsidR="00A95CEF" w:rsidRPr="00C46D62" w:rsidRDefault="00A95CEF" w:rsidP="00A95CEF">
                  <w:pPr>
                    <w:rPr>
                      <w:rFonts w:eastAsia="Times New Roman"/>
                    </w:rPr>
                  </w:pPr>
                  <w:r w:rsidRPr="00C46D62">
                    <w:rPr>
                      <w:rFonts w:eastAsia="Times New Roman"/>
                      <w:lang w:val="en-US"/>
                    </w:rPr>
                    <w:t>b</w:t>
                  </w:r>
                  <w:r w:rsidRPr="00C46D62">
                    <w:rPr>
                      <w:rFonts w:eastAsia="Times New Roman"/>
                    </w:rPr>
                    <w:t xml:space="preserve">) </w:t>
                  </w:r>
                  <w:r w:rsidRPr="00A95CEF">
                    <w:rPr>
                      <w:rFonts w:eastAsia="Times New Roman"/>
                    </w:rPr>
                    <w:t>Приобретенная акция</w:t>
                  </w:r>
                </w:p>
                <w:p w14:paraId="5EB3BA8A" w14:textId="347CB2FC" w:rsidR="00A95CEF" w:rsidRPr="00C46D62" w:rsidRDefault="00A95CEF" w:rsidP="00A95CEF">
                  <w:pPr>
                    <w:rPr>
                      <w:rFonts w:eastAsia="Times New Roman"/>
                    </w:rPr>
                  </w:pPr>
                  <w:r w:rsidRPr="00C46D62">
                    <w:rPr>
                      <w:rFonts w:eastAsia="Times New Roman"/>
                      <w:lang w:val="en-US"/>
                    </w:rPr>
                    <w:t>c</w:t>
                  </w:r>
                  <w:r w:rsidRPr="00C46D62">
                    <w:rPr>
                      <w:rFonts w:eastAsia="Times New Roman"/>
                    </w:rPr>
                    <w:t xml:space="preserve">) </w:t>
                  </w:r>
                  <w:r w:rsidRPr="00A95CEF">
                    <w:rPr>
                      <w:rFonts w:eastAsia="Times New Roman"/>
                    </w:rPr>
                    <w:t>По облигациям</w:t>
                  </w:r>
                </w:p>
                <w:p w14:paraId="19AECDAC" w14:textId="77777777" w:rsidR="00A95CEF" w:rsidRPr="00A95CEF" w:rsidRDefault="00A95CEF" w:rsidP="00A95CEF">
                  <w:pPr>
                    <w:rPr>
                      <w:rFonts w:eastAsia="Times New Roman"/>
                    </w:rPr>
                  </w:pPr>
                  <w:r w:rsidRPr="00C46D62">
                    <w:rPr>
                      <w:rFonts w:eastAsia="Times New Roman"/>
                      <w:lang w:val="en-US"/>
                    </w:rPr>
                    <w:t>d</w:t>
                  </w:r>
                  <w:r w:rsidRPr="00C46D62">
                    <w:rPr>
                      <w:rFonts w:eastAsia="Times New Roman"/>
                    </w:rPr>
                    <w:t xml:space="preserve">) </w:t>
                  </w:r>
                  <w:r w:rsidRPr="00A95CEF">
                    <w:rPr>
                      <w:rFonts w:eastAsia="Times New Roman"/>
                    </w:rPr>
                    <w:t>Наличные деньги, лежащие в</w:t>
                  </w:r>
                </w:p>
                <w:p w14:paraId="30083746" w14:textId="6214F8CE" w:rsidR="00A95CEF" w:rsidRPr="00C46D62" w:rsidRDefault="00A95CEF" w:rsidP="00A95CEF">
                  <w:pPr>
                    <w:rPr>
                      <w:rFonts w:eastAsia="Times New Roman"/>
                    </w:rPr>
                  </w:pPr>
                  <w:r w:rsidRPr="00A95CEF">
                    <w:rPr>
                      <w:rFonts w:eastAsia="Times New Roman"/>
                    </w:rPr>
                    <w:t>шкатулке</w:t>
                  </w:r>
                </w:p>
                <w:p w14:paraId="463D3B91" w14:textId="7DB91285" w:rsidR="00A95CEF" w:rsidRPr="00C46D62" w:rsidRDefault="00A95CEF" w:rsidP="00A95CEF">
                  <w:pPr>
                    <w:rPr>
                      <w:rFonts w:eastAsia="Times New Roman"/>
                    </w:rPr>
                  </w:pPr>
                  <w:r w:rsidRPr="00C46D62">
                    <w:rPr>
                      <w:rFonts w:eastAsia="Times New Roman"/>
                      <w:lang w:val="en-US"/>
                    </w:rPr>
                    <w:t>e</w:t>
                  </w:r>
                  <w:r w:rsidRPr="00C46D62">
                    <w:rPr>
                      <w:rFonts w:eastAsia="Times New Roman"/>
                    </w:rPr>
                    <w:t xml:space="preserve">) </w:t>
                  </w:r>
                  <w:r w:rsidRPr="00A95CEF">
                    <w:rPr>
                      <w:rFonts w:eastAsia="Times New Roman"/>
                    </w:rPr>
                    <w:t>Покупка иностранной валюты</w:t>
                  </w:r>
                </w:p>
                <w:p w14:paraId="3622F9ED" w14:textId="77777777" w:rsidR="00A95CEF" w:rsidRPr="00C46D62" w:rsidRDefault="00A95CEF" w:rsidP="00A95CEF">
                  <w:pPr>
                    <w:jc w:val="center"/>
                    <w:rPr>
                      <w:rFonts w:eastAsia="Times New Roman"/>
                    </w:rPr>
                  </w:pPr>
                </w:p>
              </w:tc>
            </w:tr>
            <w:tr w:rsidR="00A95CEF" w:rsidRPr="00C46D62" w14:paraId="2B6B7A1B" w14:textId="77777777" w:rsidTr="00C9194E">
              <w:tc>
                <w:tcPr>
                  <w:tcW w:w="5100" w:type="dxa"/>
                  <w:vAlign w:val="center"/>
                </w:tcPr>
                <w:p w14:paraId="4131D183" w14:textId="7DA35639" w:rsidR="00A95CEF" w:rsidRPr="00C46D62" w:rsidRDefault="00A95CEF" w:rsidP="00A95CEF">
                  <w:pPr>
                    <w:rPr>
                      <w:rFonts w:eastAsia="Times New Roman"/>
                      <w:b/>
                      <w:bCs/>
                    </w:rPr>
                  </w:pPr>
                  <w:r>
                    <w:rPr>
                      <w:rFonts w:eastAsia="Times New Roman"/>
                      <w:b/>
                      <w:bCs/>
                    </w:rPr>
                    <w:t>8.</w:t>
                  </w:r>
                  <w:r w:rsidRPr="00C46D62">
                    <w:rPr>
                      <w:rFonts w:eastAsia="Times New Roman"/>
                      <w:b/>
                      <w:bCs/>
                    </w:rPr>
                    <w:t xml:space="preserve">2. </w:t>
                  </w:r>
                  <w:r>
                    <w:rPr>
                      <w:rFonts w:eastAsia="Times New Roman"/>
                      <w:b/>
                      <w:bCs/>
                    </w:rPr>
                    <w:t>Приносят процент- это</w:t>
                  </w:r>
                </w:p>
              </w:tc>
              <w:tc>
                <w:tcPr>
                  <w:tcW w:w="3967" w:type="dxa"/>
                  <w:vMerge/>
                  <w:vAlign w:val="center"/>
                </w:tcPr>
                <w:p w14:paraId="2F3F534D" w14:textId="77777777" w:rsidR="00A95CEF" w:rsidRPr="00C46D62" w:rsidRDefault="00A95CEF" w:rsidP="00A95CEF">
                  <w:pPr>
                    <w:jc w:val="center"/>
                    <w:rPr>
                      <w:rFonts w:eastAsia="Times New Roman"/>
                    </w:rPr>
                  </w:pPr>
                </w:p>
              </w:tc>
            </w:tr>
            <w:tr w:rsidR="00A95CEF" w:rsidRPr="00C46D62" w14:paraId="7DAF9471" w14:textId="77777777" w:rsidTr="00C9194E">
              <w:tc>
                <w:tcPr>
                  <w:tcW w:w="5100" w:type="dxa"/>
                  <w:vAlign w:val="center"/>
                </w:tcPr>
                <w:p w14:paraId="55381C13" w14:textId="0F952D2F" w:rsidR="00A95CEF" w:rsidRPr="00C46D62" w:rsidRDefault="00A95CEF" w:rsidP="00A95CEF">
                  <w:pPr>
                    <w:rPr>
                      <w:rFonts w:eastAsia="Times New Roman"/>
                      <w:b/>
                      <w:bCs/>
                    </w:rPr>
                  </w:pPr>
                  <w:r>
                    <w:rPr>
                      <w:rFonts w:eastAsia="Times New Roman"/>
                      <w:b/>
                      <w:bCs/>
                    </w:rPr>
                    <w:t>8</w:t>
                  </w:r>
                  <w:r w:rsidRPr="00C46D62">
                    <w:rPr>
                      <w:rFonts w:eastAsia="Times New Roman"/>
                      <w:b/>
                      <w:bCs/>
                    </w:rPr>
                    <w:t xml:space="preserve">.3. </w:t>
                  </w:r>
                  <w:r>
                    <w:rPr>
                      <w:rFonts w:eastAsia="Times New Roman"/>
                      <w:b/>
                      <w:bCs/>
                    </w:rPr>
                    <w:t>Не приносят дохода</w:t>
                  </w:r>
                  <w:r w:rsidRPr="00C46D62">
                    <w:rPr>
                      <w:rFonts w:eastAsia="Times New Roman"/>
                      <w:b/>
                      <w:bCs/>
                    </w:rPr>
                    <w:t>– это</w:t>
                  </w:r>
                </w:p>
              </w:tc>
              <w:tc>
                <w:tcPr>
                  <w:tcW w:w="3967" w:type="dxa"/>
                  <w:vMerge/>
                  <w:vAlign w:val="center"/>
                </w:tcPr>
                <w:p w14:paraId="6499DC91" w14:textId="77777777" w:rsidR="00A95CEF" w:rsidRPr="00C46D62" w:rsidRDefault="00A95CEF" w:rsidP="00A95CEF">
                  <w:pPr>
                    <w:jc w:val="center"/>
                    <w:rPr>
                      <w:rFonts w:eastAsia="Times New Roman"/>
                    </w:rPr>
                  </w:pPr>
                </w:p>
              </w:tc>
            </w:tr>
            <w:tr w:rsidR="00A95CEF" w:rsidRPr="00C46D62" w14:paraId="7119341D" w14:textId="77777777" w:rsidTr="00C9194E">
              <w:tc>
                <w:tcPr>
                  <w:tcW w:w="5100" w:type="dxa"/>
                  <w:vAlign w:val="center"/>
                </w:tcPr>
                <w:p w14:paraId="0AE8E24A" w14:textId="77777777" w:rsidR="00A95CEF" w:rsidRPr="00A95CEF" w:rsidRDefault="00A95CEF" w:rsidP="00A95CEF">
                  <w:pPr>
                    <w:rPr>
                      <w:rFonts w:eastAsia="Times New Roman"/>
                      <w:b/>
                      <w:bCs/>
                    </w:rPr>
                  </w:pPr>
                  <w:r>
                    <w:rPr>
                      <w:rFonts w:eastAsia="Times New Roman"/>
                      <w:b/>
                      <w:bCs/>
                    </w:rPr>
                    <w:t>8</w:t>
                  </w:r>
                  <w:r w:rsidRPr="00C46D62">
                    <w:rPr>
                      <w:rFonts w:eastAsia="Times New Roman"/>
                      <w:b/>
                      <w:bCs/>
                    </w:rPr>
                    <w:t xml:space="preserve">.4. </w:t>
                  </w:r>
                  <w:r w:rsidRPr="00A95CEF">
                    <w:rPr>
                      <w:rFonts w:eastAsia="Times New Roman"/>
                      <w:b/>
                      <w:bCs/>
                    </w:rPr>
                    <w:t>Приносит доход, если обменный курс</w:t>
                  </w:r>
                </w:p>
                <w:p w14:paraId="53DEB739" w14:textId="092DF4D8" w:rsidR="00A95CEF" w:rsidRPr="00C46D62" w:rsidRDefault="00A95CEF" w:rsidP="00A95CEF">
                  <w:pPr>
                    <w:rPr>
                      <w:rFonts w:eastAsia="Times New Roman"/>
                      <w:b/>
                      <w:bCs/>
                    </w:rPr>
                  </w:pPr>
                  <w:r>
                    <w:rPr>
                      <w:rFonts w:eastAsia="Times New Roman"/>
                      <w:b/>
                      <w:bCs/>
                    </w:rPr>
                    <w:t>рубля падает</w:t>
                  </w:r>
                  <w:r w:rsidRPr="00C46D62">
                    <w:rPr>
                      <w:rFonts w:eastAsia="Times New Roman"/>
                      <w:b/>
                      <w:bCs/>
                    </w:rPr>
                    <w:t>– это</w:t>
                  </w:r>
                </w:p>
              </w:tc>
              <w:tc>
                <w:tcPr>
                  <w:tcW w:w="3967" w:type="dxa"/>
                  <w:vMerge/>
                  <w:vAlign w:val="center"/>
                </w:tcPr>
                <w:p w14:paraId="2227EF6F" w14:textId="77777777" w:rsidR="00A95CEF" w:rsidRPr="00C46D62" w:rsidRDefault="00A95CEF" w:rsidP="00A95CEF">
                  <w:pPr>
                    <w:jc w:val="center"/>
                    <w:rPr>
                      <w:rFonts w:eastAsia="Times New Roman"/>
                    </w:rPr>
                  </w:pPr>
                </w:p>
              </w:tc>
            </w:tr>
            <w:tr w:rsidR="00A95CEF" w:rsidRPr="00C46D62" w14:paraId="62885E2A" w14:textId="77777777" w:rsidTr="00C9194E">
              <w:tc>
                <w:tcPr>
                  <w:tcW w:w="5100" w:type="dxa"/>
                  <w:vAlign w:val="center"/>
                </w:tcPr>
                <w:p w14:paraId="6EF11E9D" w14:textId="7BB208B3" w:rsidR="00A95CEF" w:rsidRPr="00C46D62" w:rsidRDefault="00A95CEF" w:rsidP="00A95CEF">
                  <w:pPr>
                    <w:rPr>
                      <w:rFonts w:eastAsia="Times New Roman"/>
                      <w:b/>
                      <w:bCs/>
                    </w:rPr>
                  </w:pPr>
                  <w:r>
                    <w:rPr>
                      <w:rFonts w:eastAsia="Times New Roman"/>
                      <w:b/>
                      <w:bCs/>
                    </w:rPr>
                    <w:t>8</w:t>
                  </w:r>
                  <w:r w:rsidRPr="00C46D62">
                    <w:rPr>
                      <w:rFonts w:eastAsia="Times New Roman"/>
                      <w:b/>
                      <w:bCs/>
                    </w:rPr>
                    <w:t xml:space="preserve">.5. </w:t>
                  </w:r>
                  <w:r w:rsidRPr="00A95CEF">
                    <w:rPr>
                      <w:rFonts w:eastAsia="Times New Roman"/>
                      <w:b/>
                      <w:bCs/>
                    </w:rPr>
                    <w:t xml:space="preserve">Приносит (или не приносит) дивиденд </w:t>
                  </w:r>
                  <w:r w:rsidRPr="00C46D62">
                    <w:rPr>
                      <w:rFonts w:eastAsia="Times New Roman"/>
                      <w:b/>
                      <w:bCs/>
                    </w:rPr>
                    <w:t>– это</w:t>
                  </w:r>
                </w:p>
              </w:tc>
              <w:tc>
                <w:tcPr>
                  <w:tcW w:w="3967" w:type="dxa"/>
                  <w:vMerge/>
                  <w:vAlign w:val="center"/>
                </w:tcPr>
                <w:p w14:paraId="33306466" w14:textId="77777777" w:rsidR="00A95CEF" w:rsidRPr="00C46D62" w:rsidRDefault="00A95CEF" w:rsidP="00A95CEF">
                  <w:pPr>
                    <w:jc w:val="center"/>
                    <w:rPr>
                      <w:rFonts w:eastAsia="Times New Roman"/>
                      <w:b/>
                      <w:bCs/>
                    </w:rPr>
                  </w:pPr>
                </w:p>
              </w:tc>
            </w:tr>
          </w:tbl>
          <w:p w14:paraId="5CAEC378" w14:textId="4B6E82E8" w:rsidR="00A95CEF" w:rsidRPr="002425F6" w:rsidRDefault="00A95CEF" w:rsidP="00C46D62">
            <w:pPr>
              <w:jc w:val="both"/>
              <w:rPr>
                <w:rFonts w:eastAsia="Times New Roman"/>
                <w:bCs/>
              </w:rPr>
            </w:pPr>
          </w:p>
        </w:tc>
        <w:tc>
          <w:tcPr>
            <w:tcW w:w="4540" w:type="dxa"/>
            <w:vAlign w:val="center"/>
          </w:tcPr>
          <w:p w14:paraId="63C11779" w14:textId="7AD21B43" w:rsidR="00C46D62" w:rsidRDefault="00BA54D8" w:rsidP="002425F6">
            <w:pPr>
              <w:jc w:val="center"/>
              <w:rPr>
                <w:rFonts w:eastAsia="Times New Roman"/>
                <w:bCs/>
                <w:lang w:val="en-US"/>
              </w:rPr>
            </w:pPr>
            <w:r>
              <w:rPr>
                <w:rFonts w:eastAsia="Times New Roman"/>
                <w:bCs/>
                <w:lang w:val="en-US"/>
              </w:rPr>
              <w:t>8.1.c</w:t>
            </w:r>
          </w:p>
          <w:p w14:paraId="25C65947" w14:textId="696CE5AE" w:rsidR="00BA54D8" w:rsidRDefault="00BA54D8" w:rsidP="002425F6">
            <w:pPr>
              <w:jc w:val="center"/>
              <w:rPr>
                <w:rFonts w:eastAsia="Times New Roman"/>
                <w:bCs/>
                <w:lang w:val="en-US"/>
              </w:rPr>
            </w:pPr>
            <w:r>
              <w:rPr>
                <w:rFonts w:eastAsia="Times New Roman"/>
                <w:bCs/>
                <w:lang w:val="en-US"/>
              </w:rPr>
              <w:t>8.2.a</w:t>
            </w:r>
          </w:p>
          <w:p w14:paraId="3B28BF69" w14:textId="11B43D39" w:rsidR="00BA54D8" w:rsidRDefault="00BA54D8" w:rsidP="002425F6">
            <w:pPr>
              <w:jc w:val="center"/>
              <w:rPr>
                <w:rFonts w:eastAsia="Times New Roman"/>
                <w:bCs/>
                <w:lang w:val="en-US"/>
              </w:rPr>
            </w:pPr>
            <w:r>
              <w:rPr>
                <w:rFonts w:eastAsia="Times New Roman"/>
                <w:bCs/>
                <w:lang w:val="en-US"/>
              </w:rPr>
              <w:t>8.3.d</w:t>
            </w:r>
          </w:p>
          <w:p w14:paraId="51B4632B" w14:textId="4A9D7498" w:rsidR="00BA54D8" w:rsidRDefault="00BA54D8" w:rsidP="002425F6">
            <w:pPr>
              <w:jc w:val="center"/>
              <w:rPr>
                <w:rFonts w:eastAsia="Times New Roman"/>
                <w:bCs/>
                <w:lang w:val="en-US"/>
              </w:rPr>
            </w:pPr>
            <w:r>
              <w:rPr>
                <w:rFonts w:eastAsia="Times New Roman"/>
                <w:bCs/>
                <w:lang w:val="en-US"/>
              </w:rPr>
              <w:t>8.4.b</w:t>
            </w:r>
          </w:p>
          <w:p w14:paraId="378DC8D5" w14:textId="158ED09A" w:rsidR="00BA54D8" w:rsidRPr="00BA54D8" w:rsidRDefault="00BA54D8" w:rsidP="002425F6">
            <w:pPr>
              <w:jc w:val="center"/>
              <w:rPr>
                <w:rFonts w:eastAsia="Times New Roman"/>
                <w:bCs/>
                <w:lang w:val="en-US"/>
              </w:rPr>
            </w:pPr>
            <w:r>
              <w:rPr>
                <w:rFonts w:eastAsia="Times New Roman"/>
                <w:bCs/>
                <w:lang w:val="en-US"/>
              </w:rPr>
              <w:t>8.5.e</w:t>
            </w:r>
          </w:p>
        </w:tc>
      </w:tr>
      <w:tr w:rsidR="00C46D62" w:rsidRPr="002425F6" w14:paraId="4B077D80" w14:textId="77777777" w:rsidTr="0039174E">
        <w:tc>
          <w:tcPr>
            <w:tcW w:w="562" w:type="dxa"/>
            <w:vAlign w:val="center"/>
          </w:tcPr>
          <w:p w14:paraId="67FD294E" w14:textId="2D0B20D4" w:rsidR="00C46D62" w:rsidRPr="0039174E" w:rsidRDefault="00C46D62" w:rsidP="0039174E">
            <w:pPr>
              <w:pStyle w:val="a8"/>
              <w:numPr>
                <w:ilvl w:val="0"/>
                <w:numId w:val="1"/>
              </w:numPr>
              <w:ind w:left="170" w:firstLine="0"/>
              <w:jc w:val="center"/>
              <w:rPr>
                <w:rFonts w:eastAsia="Times New Roman"/>
                <w:bCs/>
              </w:rPr>
            </w:pPr>
          </w:p>
        </w:tc>
        <w:tc>
          <w:tcPr>
            <w:tcW w:w="9458" w:type="dxa"/>
          </w:tcPr>
          <w:p w14:paraId="311AAD01" w14:textId="77777777" w:rsidR="00C46D62" w:rsidRDefault="00A95CEF" w:rsidP="004E4822">
            <w:pPr>
              <w:jc w:val="both"/>
              <w:rPr>
                <w:rFonts w:eastAsia="Times New Roman"/>
                <w:bCs/>
                <w:i/>
              </w:rPr>
            </w:pPr>
            <w:r w:rsidRPr="00A95CEF">
              <w:rPr>
                <w:rFonts w:eastAsia="Times New Roman"/>
                <w:bCs/>
                <w:i/>
              </w:rPr>
              <w:t>Установите соответствие между понятиями и определениями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A95CEF" w:rsidRPr="00C46D62" w14:paraId="1417D7C2" w14:textId="77777777" w:rsidTr="00C9194E">
              <w:tc>
                <w:tcPr>
                  <w:tcW w:w="5100" w:type="dxa"/>
                  <w:vAlign w:val="center"/>
                </w:tcPr>
                <w:p w14:paraId="7FF30CDA" w14:textId="6B0F029E" w:rsidR="00A95CEF" w:rsidRPr="00C46D62" w:rsidRDefault="00A95CEF" w:rsidP="00A95CEF">
                  <w:pPr>
                    <w:rPr>
                      <w:rFonts w:eastAsia="Times New Roman"/>
                      <w:b/>
                      <w:bCs/>
                    </w:rPr>
                  </w:pPr>
                  <w:r>
                    <w:rPr>
                      <w:rFonts w:eastAsia="Times New Roman"/>
                      <w:b/>
                      <w:bCs/>
                    </w:rPr>
                    <w:t>9</w:t>
                  </w:r>
                  <w:r w:rsidRPr="00C46D62">
                    <w:rPr>
                      <w:rFonts w:eastAsia="Times New Roman"/>
                      <w:b/>
                      <w:bCs/>
                    </w:rPr>
                    <w:t xml:space="preserve">.1. </w:t>
                  </w:r>
                  <w:r w:rsidR="00D53FD4" w:rsidRPr="00D53FD4">
                    <w:rPr>
                      <w:rFonts w:eastAsia="Times New Roman"/>
                      <w:b/>
                      <w:bCs/>
                    </w:rPr>
                    <w:t xml:space="preserve">Способность актива быстро и с минимальными потерями быть конвертированным в деньги </w:t>
                  </w:r>
                  <w:r>
                    <w:rPr>
                      <w:rFonts w:eastAsia="Times New Roman"/>
                      <w:b/>
                      <w:bCs/>
                    </w:rPr>
                    <w:t>- это</w:t>
                  </w:r>
                </w:p>
              </w:tc>
              <w:tc>
                <w:tcPr>
                  <w:tcW w:w="3967" w:type="dxa"/>
                  <w:vMerge w:val="restart"/>
                  <w:vAlign w:val="center"/>
                </w:tcPr>
                <w:p w14:paraId="2A410168" w14:textId="45307F8B" w:rsidR="00A95CEF" w:rsidRPr="00C46D62" w:rsidRDefault="00A95CEF" w:rsidP="00A95CEF">
                  <w:pPr>
                    <w:rPr>
                      <w:rFonts w:eastAsia="Times New Roman"/>
                    </w:rPr>
                  </w:pPr>
                  <w:r w:rsidRPr="00C46D62">
                    <w:rPr>
                      <w:rFonts w:eastAsia="Times New Roman"/>
                      <w:lang w:val="en-US"/>
                    </w:rPr>
                    <w:t>a</w:t>
                  </w:r>
                  <w:r w:rsidRPr="00C46D62">
                    <w:rPr>
                      <w:rFonts w:eastAsia="Times New Roman"/>
                    </w:rPr>
                    <w:t xml:space="preserve">) </w:t>
                  </w:r>
                  <w:r w:rsidR="00D53FD4" w:rsidRPr="00D53FD4">
                    <w:rPr>
                      <w:rFonts w:eastAsia="Times New Roman"/>
                    </w:rPr>
                    <w:t>Риск</w:t>
                  </w:r>
                </w:p>
                <w:p w14:paraId="1ADFB026" w14:textId="7D440D1D" w:rsidR="00A95CEF" w:rsidRPr="00C46D62" w:rsidRDefault="00A95CEF" w:rsidP="00A95CEF">
                  <w:pPr>
                    <w:rPr>
                      <w:rFonts w:eastAsia="Times New Roman"/>
                    </w:rPr>
                  </w:pPr>
                  <w:r w:rsidRPr="00C46D62">
                    <w:rPr>
                      <w:rFonts w:eastAsia="Times New Roman"/>
                      <w:lang w:val="en-US"/>
                    </w:rPr>
                    <w:t>b</w:t>
                  </w:r>
                  <w:r w:rsidRPr="00C46D62">
                    <w:rPr>
                      <w:rFonts w:eastAsia="Times New Roman"/>
                    </w:rPr>
                    <w:t xml:space="preserve">) </w:t>
                  </w:r>
                  <w:r w:rsidR="00D53FD4" w:rsidRPr="00D53FD4">
                    <w:rPr>
                      <w:rFonts w:eastAsia="Times New Roman"/>
                    </w:rPr>
                    <w:t>Ликвидность</w:t>
                  </w:r>
                </w:p>
                <w:p w14:paraId="12757295" w14:textId="2664E101" w:rsidR="00A95CEF" w:rsidRPr="00C46D62" w:rsidRDefault="00A95CEF" w:rsidP="00A95CEF">
                  <w:pPr>
                    <w:rPr>
                      <w:rFonts w:eastAsia="Times New Roman"/>
                    </w:rPr>
                  </w:pPr>
                  <w:r w:rsidRPr="00C46D62">
                    <w:rPr>
                      <w:rFonts w:eastAsia="Times New Roman"/>
                      <w:lang w:val="en-US"/>
                    </w:rPr>
                    <w:t>c</w:t>
                  </w:r>
                  <w:r w:rsidRPr="00C46D62">
                    <w:rPr>
                      <w:rFonts w:eastAsia="Times New Roman"/>
                    </w:rPr>
                    <w:t xml:space="preserve">) </w:t>
                  </w:r>
                  <w:r w:rsidR="00D53FD4" w:rsidRPr="00D53FD4">
                    <w:rPr>
                      <w:rFonts w:eastAsia="Times New Roman"/>
                    </w:rPr>
                    <w:t>Инвестирование</w:t>
                  </w:r>
                </w:p>
                <w:p w14:paraId="3EB96A43" w14:textId="213F4EB0" w:rsidR="00A95CEF" w:rsidRPr="00C46D62" w:rsidRDefault="00A95CEF" w:rsidP="00A95CEF">
                  <w:pPr>
                    <w:rPr>
                      <w:rFonts w:eastAsia="Times New Roman"/>
                    </w:rPr>
                  </w:pPr>
                  <w:r w:rsidRPr="00C46D62">
                    <w:rPr>
                      <w:rFonts w:eastAsia="Times New Roman"/>
                      <w:lang w:val="en-US"/>
                    </w:rPr>
                    <w:t>d</w:t>
                  </w:r>
                  <w:r w:rsidRPr="00C46D62">
                    <w:rPr>
                      <w:rFonts w:eastAsia="Times New Roman"/>
                    </w:rPr>
                    <w:t xml:space="preserve">) </w:t>
                  </w:r>
                  <w:r w:rsidR="00D53FD4" w:rsidRPr="00D53FD4">
                    <w:rPr>
                      <w:rFonts w:eastAsia="Times New Roman"/>
                    </w:rPr>
                    <w:t>Дивиденд</w:t>
                  </w:r>
                </w:p>
                <w:p w14:paraId="6A2E65A7" w14:textId="54962AF7" w:rsidR="00A95CEF" w:rsidRPr="00C46D62" w:rsidRDefault="00A95CEF" w:rsidP="00A95CEF">
                  <w:pPr>
                    <w:rPr>
                      <w:rFonts w:eastAsia="Times New Roman"/>
                    </w:rPr>
                  </w:pPr>
                  <w:r w:rsidRPr="00C46D62">
                    <w:rPr>
                      <w:rFonts w:eastAsia="Times New Roman"/>
                      <w:lang w:val="en-US"/>
                    </w:rPr>
                    <w:t>e</w:t>
                  </w:r>
                  <w:r w:rsidRPr="00C46D62">
                    <w:rPr>
                      <w:rFonts w:eastAsia="Times New Roman"/>
                    </w:rPr>
                    <w:t xml:space="preserve">) </w:t>
                  </w:r>
                  <w:r w:rsidR="00D53FD4" w:rsidRPr="00D53FD4">
                    <w:rPr>
                      <w:rFonts w:eastAsia="Times New Roman"/>
                    </w:rPr>
                    <w:t>Облигация</w:t>
                  </w:r>
                </w:p>
                <w:p w14:paraId="10FEA54B" w14:textId="77777777" w:rsidR="00A95CEF" w:rsidRPr="00C46D62" w:rsidRDefault="00A95CEF" w:rsidP="00A95CEF">
                  <w:pPr>
                    <w:jc w:val="center"/>
                    <w:rPr>
                      <w:rFonts w:eastAsia="Times New Roman"/>
                    </w:rPr>
                  </w:pPr>
                </w:p>
              </w:tc>
            </w:tr>
            <w:tr w:rsidR="00A95CEF" w:rsidRPr="00C46D62" w14:paraId="63D2813E" w14:textId="77777777" w:rsidTr="00C9194E">
              <w:tc>
                <w:tcPr>
                  <w:tcW w:w="5100" w:type="dxa"/>
                  <w:vAlign w:val="center"/>
                </w:tcPr>
                <w:p w14:paraId="71BCF914" w14:textId="6868A3DD" w:rsidR="00A95CEF" w:rsidRPr="00C46D62" w:rsidRDefault="00A95CEF" w:rsidP="00A95CEF">
                  <w:pPr>
                    <w:rPr>
                      <w:rFonts w:eastAsia="Times New Roman"/>
                      <w:b/>
                      <w:bCs/>
                    </w:rPr>
                  </w:pPr>
                  <w:r>
                    <w:rPr>
                      <w:rFonts w:eastAsia="Times New Roman"/>
                      <w:b/>
                      <w:bCs/>
                    </w:rPr>
                    <w:t>9.</w:t>
                  </w:r>
                  <w:r w:rsidRPr="00C46D62">
                    <w:rPr>
                      <w:rFonts w:eastAsia="Times New Roman"/>
                      <w:b/>
                      <w:bCs/>
                    </w:rPr>
                    <w:t xml:space="preserve">2. </w:t>
                  </w:r>
                  <w:r w:rsidR="00D53FD4" w:rsidRPr="00D53FD4">
                    <w:rPr>
                      <w:rFonts w:eastAsia="Times New Roman"/>
                      <w:b/>
                      <w:bCs/>
                    </w:rPr>
                    <w:t xml:space="preserve">Долговая ценная бумага, которая выпускается эмитентом на определенный срок </w:t>
                  </w:r>
                  <w:r>
                    <w:rPr>
                      <w:rFonts w:eastAsia="Times New Roman"/>
                      <w:b/>
                      <w:bCs/>
                    </w:rPr>
                    <w:t>- это</w:t>
                  </w:r>
                </w:p>
              </w:tc>
              <w:tc>
                <w:tcPr>
                  <w:tcW w:w="3967" w:type="dxa"/>
                  <w:vMerge/>
                  <w:vAlign w:val="center"/>
                </w:tcPr>
                <w:p w14:paraId="79AC58AB" w14:textId="77777777" w:rsidR="00A95CEF" w:rsidRPr="00C46D62" w:rsidRDefault="00A95CEF" w:rsidP="00A95CEF">
                  <w:pPr>
                    <w:jc w:val="center"/>
                    <w:rPr>
                      <w:rFonts w:eastAsia="Times New Roman"/>
                    </w:rPr>
                  </w:pPr>
                </w:p>
              </w:tc>
            </w:tr>
            <w:tr w:rsidR="00A95CEF" w:rsidRPr="00C46D62" w14:paraId="3729F8A9" w14:textId="77777777" w:rsidTr="00C9194E">
              <w:tc>
                <w:tcPr>
                  <w:tcW w:w="5100" w:type="dxa"/>
                  <w:vAlign w:val="center"/>
                </w:tcPr>
                <w:p w14:paraId="1DB521BC" w14:textId="74FDC3D0" w:rsidR="00A95CEF" w:rsidRPr="00C46D62" w:rsidRDefault="00A95CEF" w:rsidP="00A95CEF">
                  <w:pPr>
                    <w:rPr>
                      <w:rFonts w:eastAsia="Times New Roman"/>
                      <w:b/>
                      <w:bCs/>
                    </w:rPr>
                  </w:pPr>
                  <w:r>
                    <w:rPr>
                      <w:rFonts w:eastAsia="Times New Roman"/>
                      <w:b/>
                      <w:bCs/>
                    </w:rPr>
                    <w:t>9</w:t>
                  </w:r>
                  <w:r w:rsidRPr="00C46D62">
                    <w:rPr>
                      <w:rFonts w:eastAsia="Times New Roman"/>
                      <w:b/>
                      <w:bCs/>
                    </w:rPr>
                    <w:t xml:space="preserve">.3. </w:t>
                  </w:r>
                  <w:r w:rsidR="00D53FD4" w:rsidRPr="00D53FD4">
                    <w:rPr>
                      <w:rFonts w:eastAsia="Times New Roman"/>
                      <w:b/>
                      <w:bCs/>
                    </w:rPr>
                    <w:t>Возможность получения  резуль</w:t>
                  </w:r>
                  <w:r w:rsidR="00D53FD4">
                    <w:rPr>
                      <w:rFonts w:eastAsia="Times New Roman"/>
                      <w:b/>
                      <w:bCs/>
                    </w:rPr>
                    <w:t>тата, отличающегося от ожиданий</w:t>
                  </w:r>
                  <w:r w:rsidRPr="00C46D62">
                    <w:rPr>
                      <w:rFonts w:eastAsia="Times New Roman"/>
                      <w:b/>
                      <w:bCs/>
                    </w:rPr>
                    <w:t>– это</w:t>
                  </w:r>
                </w:p>
              </w:tc>
              <w:tc>
                <w:tcPr>
                  <w:tcW w:w="3967" w:type="dxa"/>
                  <w:vMerge/>
                  <w:vAlign w:val="center"/>
                </w:tcPr>
                <w:p w14:paraId="48DBE697" w14:textId="77777777" w:rsidR="00A95CEF" w:rsidRPr="00C46D62" w:rsidRDefault="00A95CEF" w:rsidP="00A95CEF">
                  <w:pPr>
                    <w:jc w:val="center"/>
                    <w:rPr>
                      <w:rFonts w:eastAsia="Times New Roman"/>
                    </w:rPr>
                  </w:pPr>
                </w:p>
              </w:tc>
            </w:tr>
            <w:tr w:rsidR="00A95CEF" w:rsidRPr="00C46D62" w14:paraId="01B56BB0" w14:textId="77777777" w:rsidTr="00C9194E">
              <w:tc>
                <w:tcPr>
                  <w:tcW w:w="5100" w:type="dxa"/>
                  <w:vAlign w:val="center"/>
                </w:tcPr>
                <w:p w14:paraId="60354203" w14:textId="214A93B8" w:rsidR="00A95CEF" w:rsidRPr="00C46D62" w:rsidRDefault="00A95CEF" w:rsidP="00A95CEF">
                  <w:pPr>
                    <w:rPr>
                      <w:rFonts w:eastAsia="Times New Roman"/>
                      <w:b/>
                      <w:bCs/>
                    </w:rPr>
                  </w:pPr>
                  <w:r>
                    <w:rPr>
                      <w:rFonts w:eastAsia="Times New Roman"/>
                      <w:b/>
                      <w:bCs/>
                    </w:rPr>
                    <w:t>9</w:t>
                  </w:r>
                  <w:r w:rsidRPr="00C46D62">
                    <w:rPr>
                      <w:rFonts w:eastAsia="Times New Roman"/>
                      <w:b/>
                      <w:bCs/>
                    </w:rPr>
                    <w:t xml:space="preserve">.4. </w:t>
                  </w:r>
                  <w:r w:rsidR="00D53FD4" w:rsidRPr="00D53FD4">
                    <w:rPr>
                      <w:rFonts w:eastAsia="Times New Roman"/>
                      <w:b/>
                      <w:bCs/>
                    </w:rPr>
                    <w:t xml:space="preserve">Приобретение активов с целью получения дохода в будущем </w:t>
                  </w:r>
                  <w:r w:rsidRPr="00C46D62">
                    <w:rPr>
                      <w:rFonts w:eastAsia="Times New Roman"/>
                      <w:b/>
                      <w:bCs/>
                    </w:rPr>
                    <w:t>– это</w:t>
                  </w:r>
                </w:p>
              </w:tc>
              <w:tc>
                <w:tcPr>
                  <w:tcW w:w="3967" w:type="dxa"/>
                  <w:vMerge/>
                  <w:vAlign w:val="center"/>
                </w:tcPr>
                <w:p w14:paraId="76324607" w14:textId="77777777" w:rsidR="00A95CEF" w:rsidRPr="00C46D62" w:rsidRDefault="00A95CEF" w:rsidP="00A95CEF">
                  <w:pPr>
                    <w:jc w:val="center"/>
                    <w:rPr>
                      <w:rFonts w:eastAsia="Times New Roman"/>
                    </w:rPr>
                  </w:pPr>
                </w:p>
              </w:tc>
            </w:tr>
            <w:tr w:rsidR="00A95CEF" w:rsidRPr="00C46D62" w14:paraId="0BACCB5D" w14:textId="77777777" w:rsidTr="00C9194E">
              <w:tc>
                <w:tcPr>
                  <w:tcW w:w="5100" w:type="dxa"/>
                  <w:vAlign w:val="center"/>
                </w:tcPr>
                <w:p w14:paraId="3CB12880" w14:textId="77777777" w:rsidR="00A95CEF" w:rsidRDefault="00A95CEF" w:rsidP="00A95CEF">
                  <w:pPr>
                    <w:rPr>
                      <w:rFonts w:eastAsia="Times New Roman"/>
                      <w:b/>
                      <w:bCs/>
                    </w:rPr>
                  </w:pPr>
                  <w:r>
                    <w:rPr>
                      <w:rFonts w:eastAsia="Times New Roman"/>
                      <w:b/>
                      <w:bCs/>
                    </w:rPr>
                    <w:lastRenderedPageBreak/>
                    <w:t>9</w:t>
                  </w:r>
                  <w:r w:rsidRPr="00C46D62">
                    <w:rPr>
                      <w:rFonts w:eastAsia="Times New Roman"/>
                      <w:b/>
                      <w:bCs/>
                    </w:rPr>
                    <w:t xml:space="preserve">.5. </w:t>
                  </w:r>
                  <w:r w:rsidR="00D53FD4" w:rsidRPr="00D53FD4">
                    <w:rPr>
                      <w:rFonts w:eastAsia="Times New Roman"/>
                      <w:b/>
                      <w:bCs/>
                    </w:rPr>
                    <w:t xml:space="preserve">Часть прибыли компании, которая распределяется между ее акционерами </w:t>
                  </w:r>
                  <w:r w:rsidRPr="00C46D62">
                    <w:rPr>
                      <w:rFonts w:eastAsia="Times New Roman"/>
                      <w:b/>
                      <w:bCs/>
                    </w:rPr>
                    <w:t>– это</w:t>
                  </w:r>
                </w:p>
                <w:p w14:paraId="001190D8" w14:textId="77777777" w:rsidR="00554A14" w:rsidRDefault="00554A14" w:rsidP="00A95CEF">
                  <w:pPr>
                    <w:rPr>
                      <w:rFonts w:eastAsia="Times New Roman"/>
                      <w:b/>
                      <w:bCs/>
                    </w:rPr>
                  </w:pPr>
                </w:p>
                <w:p w14:paraId="1DF16C74" w14:textId="77777777" w:rsidR="00554A14" w:rsidRDefault="00554A14" w:rsidP="00A95CEF">
                  <w:pPr>
                    <w:rPr>
                      <w:rFonts w:eastAsia="Times New Roman"/>
                      <w:b/>
                      <w:bCs/>
                    </w:rPr>
                  </w:pPr>
                </w:p>
                <w:p w14:paraId="27F0FD34" w14:textId="3CEE52F6" w:rsidR="00554A14" w:rsidRPr="00C46D62" w:rsidRDefault="00554A14" w:rsidP="00A95CEF">
                  <w:pPr>
                    <w:rPr>
                      <w:rFonts w:eastAsia="Times New Roman"/>
                      <w:b/>
                      <w:bCs/>
                    </w:rPr>
                  </w:pPr>
                </w:p>
              </w:tc>
              <w:tc>
                <w:tcPr>
                  <w:tcW w:w="3967" w:type="dxa"/>
                  <w:vMerge/>
                  <w:vAlign w:val="center"/>
                </w:tcPr>
                <w:p w14:paraId="632E8B8F" w14:textId="77777777" w:rsidR="00A95CEF" w:rsidRPr="00C46D62" w:rsidRDefault="00A95CEF" w:rsidP="00A95CEF">
                  <w:pPr>
                    <w:jc w:val="center"/>
                    <w:rPr>
                      <w:rFonts w:eastAsia="Times New Roman"/>
                      <w:b/>
                      <w:bCs/>
                    </w:rPr>
                  </w:pPr>
                </w:p>
              </w:tc>
            </w:tr>
          </w:tbl>
          <w:p w14:paraId="762689B2" w14:textId="23272DF4" w:rsidR="00A95CEF" w:rsidRPr="00A95CEF" w:rsidRDefault="00A95CEF" w:rsidP="004E4822">
            <w:pPr>
              <w:jc w:val="both"/>
              <w:rPr>
                <w:rFonts w:eastAsia="Times New Roman"/>
                <w:bCs/>
                <w:i/>
              </w:rPr>
            </w:pPr>
          </w:p>
        </w:tc>
        <w:tc>
          <w:tcPr>
            <w:tcW w:w="4540" w:type="dxa"/>
            <w:vAlign w:val="center"/>
          </w:tcPr>
          <w:p w14:paraId="26270E80" w14:textId="00859DFA" w:rsidR="00C46D62" w:rsidRDefault="00BA54D8" w:rsidP="002425F6">
            <w:pPr>
              <w:jc w:val="center"/>
              <w:rPr>
                <w:rFonts w:eastAsia="Times New Roman"/>
                <w:bCs/>
                <w:lang w:val="en-US"/>
              </w:rPr>
            </w:pPr>
            <w:r>
              <w:rPr>
                <w:rFonts w:eastAsia="Times New Roman"/>
                <w:bCs/>
                <w:lang w:val="en-US"/>
              </w:rPr>
              <w:lastRenderedPageBreak/>
              <w:t>9.1.b</w:t>
            </w:r>
          </w:p>
          <w:p w14:paraId="23F694BC" w14:textId="210A2B0E" w:rsidR="00BA54D8" w:rsidRDefault="00BA54D8" w:rsidP="002425F6">
            <w:pPr>
              <w:jc w:val="center"/>
              <w:rPr>
                <w:rFonts w:eastAsia="Times New Roman"/>
                <w:bCs/>
                <w:lang w:val="en-US"/>
              </w:rPr>
            </w:pPr>
            <w:r>
              <w:rPr>
                <w:rFonts w:eastAsia="Times New Roman"/>
                <w:bCs/>
                <w:lang w:val="en-US"/>
              </w:rPr>
              <w:t>9.2.e</w:t>
            </w:r>
          </w:p>
          <w:p w14:paraId="68A6B778" w14:textId="1E228A83" w:rsidR="00BA54D8" w:rsidRDefault="00BA54D8" w:rsidP="002425F6">
            <w:pPr>
              <w:jc w:val="center"/>
              <w:rPr>
                <w:rFonts w:eastAsia="Times New Roman"/>
                <w:bCs/>
                <w:lang w:val="en-US"/>
              </w:rPr>
            </w:pPr>
            <w:r>
              <w:rPr>
                <w:rFonts w:eastAsia="Times New Roman"/>
                <w:bCs/>
                <w:lang w:val="en-US"/>
              </w:rPr>
              <w:t>9.3.a</w:t>
            </w:r>
          </w:p>
          <w:p w14:paraId="47F81CFC" w14:textId="2E287B13" w:rsidR="00BA54D8" w:rsidRDefault="00BA54D8" w:rsidP="002425F6">
            <w:pPr>
              <w:jc w:val="center"/>
              <w:rPr>
                <w:rFonts w:eastAsia="Times New Roman"/>
                <w:bCs/>
                <w:lang w:val="en-US"/>
              </w:rPr>
            </w:pPr>
            <w:r>
              <w:rPr>
                <w:rFonts w:eastAsia="Times New Roman"/>
                <w:bCs/>
                <w:lang w:val="en-US"/>
              </w:rPr>
              <w:t>9.4.c</w:t>
            </w:r>
          </w:p>
          <w:p w14:paraId="3F7D753D" w14:textId="620661ED" w:rsidR="00BA54D8" w:rsidRPr="00BA54D8" w:rsidRDefault="00BA54D8" w:rsidP="002425F6">
            <w:pPr>
              <w:jc w:val="center"/>
              <w:rPr>
                <w:rFonts w:eastAsia="Times New Roman"/>
                <w:bCs/>
                <w:lang w:val="en-US"/>
              </w:rPr>
            </w:pPr>
            <w:r>
              <w:rPr>
                <w:rFonts w:eastAsia="Times New Roman"/>
                <w:bCs/>
                <w:lang w:val="en-US"/>
              </w:rPr>
              <w:t>9.5.d</w:t>
            </w:r>
          </w:p>
        </w:tc>
      </w:tr>
      <w:tr w:rsidR="00C46D62" w:rsidRPr="002425F6" w14:paraId="36A94300" w14:textId="77777777" w:rsidTr="0039174E">
        <w:tc>
          <w:tcPr>
            <w:tcW w:w="562" w:type="dxa"/>
            <w:vAlign w:val="center"/>
          </w:tcPr>
          <w:p w14:paraId="7032CBB1" w14:textId="1EF73198" w:rsidR="00C46D62" w:rsidRPr="00D53FD4" w:rsidRDefault="00C46D62" w:rsidP="0039174E">
            <w:pPr>
              <w:pStyle w:val="a8"/>
              <w:numPr>
                <w:ilvl w:val="0"/>
                <w:numId w:val="1"/>
              </w:numPr>
              <w:ind w:left="170" w:firstLine="0"/>
              <w:jc w:val="center"/>
              <w:rPr>
                <w:rFonts w:eastAsia="Times New Roman"/>
                <w:bCs/>
              </w:rPr>
            </w:pPr>
          </w:p>
        </w:tc>
        <w:tc>
          <w:tcPr>
            <w:tcW w:w="9458" w:type="dxa"/>
          </w:tcPr>
          <w:p w14:paraId="4667E86E" w14:textId="13D10821" w:rsidR="00E264B7" w:rsidRPr="00554A14" w:rsidRDefault="00D53FD4" w:rsidP="00256DC8">
            <w:pPr>
              <w:jc w:val="both"/>
              <w:rPr>
                <w:rFonts w:eastAsia="Times New Roman"/>
                <w:bCs/>
                <w:i/>
              </w:rPr>
            </w:pPr>
            <w:r w:rsidRPr="00554A14">
              <w:rPr>
                <w:rFonts w:eastAsia="Times New Roman"/>
                <w:bCs/>
                <w:i/>
              </w:rPr>
              <w:t xml:space="preserve">Установите соответствие между </w:t>
            </w:r>
            <w:r w:rsidR="00554A14">
              <w:rPr>
                <w:rFonts w:eastAsia="Times New Roman"/>
                <w:bCs/>
                <w:i/>
              </w:rPr>
              <w:t>услугами</w:t>
            </w:r>
            <w:r w:rsidRPr="00554A14">
              <w:rPr>
                <w:rFonts w:eastAsia="Times New Roman"/>
                <w:bCs/>
                <w:i/>
              </w:rPr>
              <w:t xml:space="preserve"> и </w:t>
            </w:r>
            <w:r w:rsidR="00554A14">
              <w:rPr>
                <w:rFonts w:eastAsia="Times New Roman"/>
                <w:bCs/>
                <w:i/>
              </w:rPr>
              <w:t>информационными сайтами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554A14" w:rsidRPr="00C46D62" w14:paraId="770E76F2" w14:textId="77777777" w:rsidTr="00C9194E">
              <w:tc>
                <w:tcPr>
                  <w:tcW w:w="5100" w:type="dxa"/>
                  <w:vAlign w:val="center"/>
                </w:tcPr>
                <w:p w14:paraId="0CA89523" w14:textId="58728335" w:rsidR="00554A14" w:rsidRPr="00C46D62" w:rsidRDefault="00554A14" w:rsidP="00554A14">
                  <w:pPr>
                    <w:rPr>
                      <w:rFonts w:eastAsia="Times New Roman"/>
                      <w:b/>
                      <w:bCs/>
                    </w:rPr>
                  </w:pPr>
                  <w:r>
                    <w:rPr>
                      <w:rFonts w:eastAsia="Times New Roman"/>
                      <w:b/>
                      <w:bCs/>
                    </w:rPr>
                    <w:t>10</w:t>
                  </w:r>
                  <w:r w:rsidRPr="00C46D62">
                    <w:rPr>
                      <w:rFonts w:eastAsia="Times New Roman"/>
                      <w:b/>
                      <w:bCs/>
                    </w:rPr>
                    <w:t xml:space="preserve">.1. </w:t>
                  </w:r>
                  <w:r w:rsidRPr="00554A14">
                    <w:rPr>
                      <w:rFonts w:eastAsia="Times New Roman"/>
                      <w:b/>
                      <w:bCs/>
                    </w:rPr>
                    <w:t>Узнать, какими видами лицензий обладает коммерческий банк</w:t>
                  </w:r>
                  <w:r>
                    <w:rPr>
                      <w:rFonts w:eastAsia="Times New Roman"/>
                      <w:b/>
                      <w:bCs/>
                    </w:rPr>
                    <w:t>- это</w:t>
                  </w:r>
                </w:p>
              </w:tc>
              <w:tc>
                <w:tcPr>
                  <w:tcW w:w="3967" w:type="dxa"/>
                  <w:vMerge w:val="restart"/>
                  <w:vAlign w:val="center"/>
                </w:tcPr>
                <w:p w14:paraId="3A6E12AB" w14:textId="4D7DA6C0" w:rsidR="00554A14" w:rsidRPr="00C46D62" w:rsidRDefault="00554A14" w:rsidP="00554A14">
                  <w:pPr>
                    <w:rPr>
                      <w:rFonts w:eastAsia="Times New Roman"/>
                    </w:rPr>
                  </w:pPr>
                  <w:r w:rsidRPr="00C46D62">
                    <w:rPr>
                      <w:rFonts w:eastAsia="Times New Roman"/>
                      <w:lang w:val="en-US"/>
                    </w:rPr>
                    <w:t>a</w:t>
                  </w:r>
                  <w:r w:rsidRPr="00C46D62">
                    <w:rPr>
                      <w:rFonts w:eastAsia="Times New Roman"/>
                    </w:rPr>
                    <w:t xml:space="preserve">) </w:t>
                  </w:r>
                  <w:r w:rsidRPr="00554A14">
                    <w:rPr>
                      <w:rFonts w:eastAsia="Times New Roman"/>
                    </w:rPr>
                    <w:t>сайт коммерческого банка</w:t>
                  </w:r>
                </w:p>
                <w:p w14:paraId="2BCEF161" w14:textId="15EF41F9" w:rsidR="00554A14" w:rsidRPr="00C46D62" w:rsidRDefault="00554A14" w:rsidP="00554A14">
                  <w:pPr>
                    <w:rPr>
                      <w:rFonts w:eastAsia="Times New Roman"/>
                    </w:rPr>
                  </w:pPr>
                  <w:r w:rsidRPr="00C46D62">
                    <w:rPr>
                      <w:rFonts w:eastAsia="Times New Roman"/>
                      <w:lang w:val="en-US"/>
                    </w:rPr>
                    <w:t>b</w:t>
                  </w:r>
                  <w:r w:rsidRPr="00C46D62">
                    <w:rPr>
                      <w:rFonts w:eastAsia="Times New Roman"/>
                    </w:rPr>
                    <w:t xml:space="preserve">) </w:t>
                  </w:r>
                  <w:r w:rsidRPr="00554A14">
                    <w:rPr>
                      <w:rFonts w:eastAsia="Times New Roman"/>
                    </w:rPr>
                    <w:t>сайт ФНС России</w:t>
                  </w:r>
                </w:p>
                <w:p w14:paraId="3D0EE61D" w14:textId="306C9EA2" w:rsidR="00554A14" w:rsidRPr="00C46D62" w:rsidRDefault="00554A14" w:rsidP="00554A14">
                  <w:pPr>
                    <w:rPr>
                      <w:rFonts w:eastAsia="Times New Roman"/>
                    </w:rPr>
                  </w:pPr>
                  <w:r w:rsidRPr="00C46D62">
                    <w:rPr>
                      <w:rFonts w:eastAsia="Times New Roman"/>
                      <w:lang w:val="en-US"/>
                    </w:rPr>
                    <w:t>c</w:t>
                  </w:r>
                  <w:r w:rsidRPr="00C46D62">
                    <w:rPr>
                      <w:rFonts w:eastAsia="Times New Roman"/>
                    </w:rPr>
                    <w:t xml:space="preserve">) </w:t>
                  </w:r>
                  <w:r w:rsidRPr="00554A14">
                    <w:rPr>
                      <w:rFonts w:eastAsia="Times New Roman"/>
                    </w:rPr>
                    <w:t>сайт Банка России</w:t>
                  </w:r>
                </w:p>
                <w:p w14:paraId="7F9EB222" w14:textId="21300776" w:rsidR="00554A14" w:rsidRPr="00C46D62" w:rsidRDefault="00554A14" w:rsidP="00554A14">
                  <w:pPr>
                    <w:rPr>
                      <w:rFonts w:eastAsia="Times New Roman"/>
                    </w:rPr>
                  </w:pPr>
                  <w:r w:rsidRPr="00C46D62">
                    <w:rPr>
                      <w:rFonts w:eastAsia="Times New Roman"/>
                      <w:lang w:val="en-US"/>
                    </w:rPr>
                    <w:t>d</w:t>
                  </w:r>
                  <w:r w:rsidRPr="00C46D62">
                    <w:rPr>
                      <w:rFonts w:eastAsia="Times New Roman"/>
                    </w:rPr>
                    <w:t xml:space="preserve">) </w:t>
                  </w:r>
                  <w:r w:rsidRPr="00554A14">
                    <w:rPr>
                      <w:rFonts w:eastAsia="Times New Roman"/>
                    </w:rPr>
                    <w:t>сайт Московской биржи</w:t>
                  </w:r>
                </w:p>
                <w:p w14:paraId="4CDDE106" w14:textId="7C0ED272" w:rsidR="00554A14" w:rsidRPr="00C46D62" w:rsidRDefault="00554A14" w:rsidP="00554A14">
                  <w:pPr>
                    <w:rPr>
                      <w:rFonts w:eastAsia="Times New Roman"/>
                    </w:rPr>
                  </w:pPr>
                  <w:r w:rsidRPr="00C46D62">
                    <w:rPr>
                      <w:rFonts w:eastAsia="Times New Roman"/>
                      <w:lang w:val="en-US"/>
                    </w:rPr>
                    <w:t>e</w:t>
                  </w:r>
                  <w:r w:rsidRPr="00C46D62">
                    <w:rPr>
                      <w:rFonts w:eastAsia="Times New Roman"/>
                    </w:rPr>
                    <w:t xml:space="preserve">) </w:t>
                  </w:r>
                  <w:r w:rsidRPr="00554A14">
                    <w:rPr>
                      <w:rFonts w:eastAsia="Times New Roman"/>
                    </w:rPr>
                    <w:t>сайт Росстата</w:t>
                  </w:r>
                </w:p>
              </w:tc>
            </w:tr>
            <w:tr w:rsidR="00554A14" w:rsidRPr="00C46D62" w14:paraId="371E1425" w14:textId="77777777" w:rsidTr="00C9194E">
              <w:tc>
                <w:tcPr>
                  <w:tcW w:w="5100" w:type="dxa"/>
                  <w:vAlign w:val="center"/>
                </w:tcPr>
                <w:p w14:paraId="00F624F8" w14:textId="7E95BB5A" w:rsidR="00554A14" w:rsidRPr="00C46D62" w:rsidRDefault="00554A14" w:rsidP="00554A14">
                  <w:pPr>
                    <w:rPr>
                      <w:rFonts w:eastAsia="Times New Roman"/>
                      <w:b/>
                      <w:bCs/>
                    </w:rPr>
                  </w:pPr>
                  <w:r>
                    <w:rPr>
                      <w:rFonts w:eastAsia="Times New Roman"/>
                      <w:b/>
                      <w:bCs/>
                    </w:rPr>
                    <w:t>10.</w:t>
                  </w:r>
                  <w:r w:rsidRPr="00C46D62">
                    <w:rPr>
                      <w:rFonts w:eastAsia="Times New Roman"/>
                      <w:b/>
                      <w:bCs/>
                    </w:rPr>
                    <w:t xml:space="preserve">2. </w:t>
                  </w:r>
                  <w:r w:rsidRPr="00554A14">
                    <w:rPr>
                      <w:rFonts w:eastAsia="Times New Roman"/>
                      <w:b/>
                      <w:bCs/>
                    </w:rPr>
                    <w:t>Заполнить заявление о государственной регистрации физического лица в качестве индивидуального предпринимателя</w:t>
                  </w:r>
                  <w:r>
                    <w:rPr>
                      <w:rFonts w:eastAsia="Times New Roman"/>
                      <w:b/>
                      <w:bCs/>
                    </w:rPr>
                    <w:t>- это</w:t>
                  </w:r>
                </w:p>
              </w:tc>
              <w:tc>
                <w:tcPr>
                  <w:tcW w:w="3967" w:type="dxa"/>
                  <w:vMerge/>
                  <w:vAlign w:val="center"/>
                </w:tcPr>
                <w:p w14:paraId="7DF4E5BA" w14:textId="77777777" w:rsidR="00554A14" w:rsidRPr="00C46D62" w:rsidRDefault="00554A14" w:rsidP="00554A14">
                  <w:pPr>
                    <w:jc w:val="center"/>
                    <w:rPr>
                      <w:rFonts w:eastAsia="Times New Roman"/>
                    </w:rPr>
                  </w:pPr>
                </w:p>
              </w:tc>
            </w:tr>
            <w:tr w:rsidR="00554A14" w:rsidRPr="00C46D62" w14:paraId="6CD60BC0" w14:textId="77777777" w:rsidTr="00C9194E">
              <w:tc>
                <w:tcPr>
                  <w:tcW w:w="5100" w:type="dxa"/>
                  <w:vAlign w:val="center"/>
                </w:tcPr>
                <w:p w14:paraId="17F7B353" w14:textId="3CE1B930" w:rsidR="00554A14" w:rsidRPr="00C46D62" w:rsidRDefault="00554A14" w:rsidP="00554A14">
                  <w:pPr>
                    <w:rPr>
                      <w:rFonts w:eastAsia="Times New Roman"/>
                      <w:b/>
                      <w:bCs/>
                    </w:rPr>
                  </w:pPr>
                  <w:r>
                    <w:rPr>
                      <w:rFonts w:eastAsia="Times New Roman"/>
                      <w:b/>
                      <w:bCs/>
                    </w:rPr>
                    <w:t>10</w:t>
                  </w:r>
                  <w:r w:rsidRPr="00C46D62">
                    <w:rPr>
                      <w:rFonts w:eastAsia="Times New Roman"/>
                      <w:b/>
                      <w:bCs/>
                    </w:rPr>
                    <w:t xml:space="preserve">.3. </w:t>
                  </w:r>
                  <w:r w:rsidRPr="00554A14">
                    <w:rPr>
                      <w:rFonts w:eastAsia="Times New Roman"/>
                      <w:b/>
                      <w:bCs/>
                    </w:rPr>
                    <w:t>Узнать текущий биржевой курс доллара</w:t>
                  </w:r>
                  <w:r w:rsidRPr="00C46D62">
                    <w:rPr>
                      <w:rFonts w:eastAsia="Times New Roman"/>
                      <w:b/>
                      <w:bCs/>
                    </w:rPr>
                    <w:t>– это</w:t>
                  </w:r>
                </w:p>
              </w:tc>
              <w:tc>
                <w:tcPr>
                  <w:tcW w:w="3967" w:type="dxa"/>
                  <w:vMerge/>
                  <w:vAlign w:val="center"/>
                </w:tcPr>
                <w:p w14:paraId="14A72F80" w14:textId="77777777" w:rsidR="00554A14" w:rsidRPr="00C46D62" w:rsidRDefault="00554A14" w:rsidP="00554A14">
                  <w:pPr>
                    <w:jc w:val="center"/>
                    <w:rPr>
                      <w:rFonts w:eastAsia="Times New Roman"/>
                    </w:rPr>
                  </w:pPr>
                </w:p>
              </w:tc>
            </w:tr>
            <w:tr w:rsidR="00554A14" w:rsidRPr="00C46D62" w14:paraId="2A7151DE" w14:textId="77777777" w:rsidTr="00C9194E">
              <w:tc>
                <w:tcPr>
                  <w:tcW w:w="5100" w:type="dxa"/>
                  <w:vAlign w:val="center"/>
                </w:tcPr>
                <w:p w14:paraId="6A8DC52D" w14:textId="75278D46" w:rsidR="00554A14" w:rsidRPr="00C46D62" w:rsidRDefault="00554A14" w:rsidP="00554A14">
                  <w:pPr>
                    <w:rPr>
                      <w:rFonts w:eastAsia="Times New Roman"/>
                      <w:b/>
                      <w:bCs/>
                    </w:rPr>
                  </w:pPr>
                  <w:r>
                    <w:rPr>
                      <w:rFonts w:eastAsia="Times New Roman"/>
                      <w:b/>
                      <w:bCs/>
                    </w:rPr>
                    <w:t>10</w:t>
                  </w:r>
                  <w:r w:rsidRPr="00C46D62">
                    <w:rPr>
                      <w:rFonts w:eastAsia="Times New Roman"/>
                      <w:b/>
                      <w:bCs/>
                    </w:rPr>
                    <w:t xml:space="preserve">.4. </w:t>
                  </w:r>
                  <w:r w:rsidRPr="00554A14">
                    <w:rPr>
                      <w:rFonts w:eastAsia="Times New Roman"/>
                      <w:b/>
                      <w:bCs/>
                    </w:rPr>
                    <w:t>Рассчитать величину ежемесячного платежа по кредиту</w:t>
                  </w:r>
                  <w:r w:rsidRPr="00C46D62">
                    <w:rPr>
                      <w:rFonts w:eastAsia="Times New Roman"/>
                      <w:b/>
                      <w:bCs/>
                    </w:rPr>
                    <w:t>– это</w:t>
                  </w:r>
                </w:p>
              </w:tc>
              <w:tc>
                <w:tcPr>
                  <w:tcW w:w="3967" w:type="dxa"/>
                  <w:vMerge/>
                  <w:vAlign w:val="center"/>
                </w:tcPr>
                <w:p w14:paraId="5BD23613" w14:textId="77777777" w:rsidR="00554A14" w:rsidRPr="00C46D62" w:rsidRDefault="00554A14" w:rsidP="00554A14">
                  <w:pPr>
                    <w:jc w:val="center"/>
                    <w:rPr>
                      <w:rFonts w:eastAsia="Times New Roman"/>
                    </w:rPr>
                  </w:pPr>
                </w:p>
              </w:tc>
            </w:tr>
            <w:tr w:rsidR="00554A14" w:rsidRPr="00C46D62" w14:paraId="578AF25A" w14:textId="77777777" w:rsidTr="00C9194E">
              <w:tc>
                <w:tcPr>
                  <w:tcW w:w="5100" w:type="dxa"/>
                  <w:vAlign w:val="center"/>
                </w:tcPr>
                <w:p w14:paraId="585E78C1" w14:textId="0E3FD477" w:rsidR="00554A14" w:rsidRPr="00C46D62" w:rsidRDefault="00554A14" w:rsidP="00554A14">
                  <w:pPr>
                    <w:rPr>
                      <w:rFonts w:eastAsia="Times New Roman"/>
                      <w:b/>
                      <w:bCs/>
                    </w:rPr>
                  </w:pPr>
                  <w:r>
                    <w:rPr>
                      <w:rFonts w:eastAsia="Times New Roman"/>
                      <w:b/>
                      <w:bCs/>
                    </w:rPr>
                    <w:t>10</w:t>
                  </w:r>
                  <w:r w:rsidRPr="00C46D62">
                    <w:rPr>
                      <w:rFonts w:eastAsia="Times New Roman"/>
                      <w:b/>
                      <w:bCs/>
                    </w:rPr>
                    <w:t xml:space="preserve">.5. </w:t>
                  </w:r>
                  <w:r w:rsidRPr="00554A14">
                    <w:rPr>
                      <w:rFonts w:eastAsia="Times New Roman"/>
                      <w:b/>
                      <w:bCs/>
                    </w:rPr>
                    <w:t>Узнать официальные темпы инфляции</w:t>
                  </w:r>
                  <w:r w:rsidRPr="00C46D62">
                    <w:rPr>
                      <w:rFonts w:eastAsia="Times New Roman"/>
                      <w:b/>
                      <w:bCs/>
                    </w:rPr>
                    <w:t>– это</w:t>
                  </w:r>
                </w:p>
              </w:tc>
              <w:tc>
                <w:tcPr>
                  <w:tcW w:w="3967" w:type="dxa"/>
                  <w:vMerge/>
                  <w:vAlign w:val="center"/>
                </w:tcPr>
                <w:p w14:paraId="3B4B6C6A" w14:textId="77777777" w:rsidR="00554A14" w:rsidRPr="00C46D62" w:rsidRDefault="00554A14" w:rsidP="00554A14">
                  <w:pPr>
                    <w:jc w:val="center"/>
                    <w:rPr>
                      <w:rFonts w:eastAsia="Times New Roman"/>
                      <w:b/>
                      <w:bCs/>
                    </w:rPr>
                  </w:pPr>
                </w:p>
              </w:tc>
            </w:tr>
          </w:tbl>
          <w:p w14:paraId="67BD48F3" w14:textId="263E7DAC" w:rsidR="00554A14" w:rsidRPr="00D53FD4" w:rsidRDefault="00554A14" w:rsidP="00256DC8">
            <w:pPr>
              <w:jc w:val="both"/>
              <w:rPr>
                <w:rFonts w:eastAsia="Times New Roman"/>
                <w:bCs/>
              </w:rPr>
            </w:pPr>
          </w:p>
        </w:tc>
        <w:tc>
          <w:tcPr>
            <w:tcW w:w="4540" w:type="dxa"/>
            <w:vAlign w:val="center"/>
          </w:tcPr>
          <w:p w14:paraId="28D0BB81" w14:textId="211CC59C" w:rsidR="00C46D62" w:rsidRDefault="00056A45" w:rsidP="002425F6">
            <w:pPr>
              <w:jc w:val="center"/>
              <w:rPr>
                <w:rFonts w:eastAsia="Times New Roman"/>
                <w:bCs/>
              </w:rPr>
            </w:pPr>
            <w:r>
              <w:rPr>
                <w:rFonts w:eastAsia="Times New Roman"/>
                <w:bCs/>
              </w:rPr>
              <w:t>10.1. с</w:t>
            </w:r>
          </w:p>
          <w:p w14:paraId="33BEC4FE" w14:textId="77777777" w:rsidR="00056A45" w:rsidRDefault="00056A45" w:rsidP="002425F6">
            <w:pPr>
              <w:jc w:val="center"/>
              <w:rPr>
                <w:rFonts w:eastAsia="Times New Roman"/>
                <w:bCs/>
                <w:lang w:val="en-US"/>
              </w:rPr>
            </w:pPr>
            <w:r>
              <w:rPr>
                <w:rFonts w:eastAsia="Times New Roman"/>
                <w:bCs/>
              </w:rPr>
              <w:t xml:space="preserve">10.2. </w:t>
            </w:r>
            <w:r>
              <w:rPr>
                <w:rFonts w:eastAsia="Times New Roman"/>
                <w:bCs/>
                <w:lang w:val="en-US"/>
              </w:rPr>
              <w:t>b</w:t>
            </w:r>
          </w:p>
          <w:p w14:paraId="4E21B313" w14:textId="77777777" w:rsidR="00056A45" w:rsidRDefault="00056A45" w:rsidP="002425F6">
            <w:pPr>
              <w:jc w:val="center"/>
              <w:rPr>
                <w:rFonts w:eastAsia="Times New Roman"/>
                <w:bCs/>
                <w:lang w:val="en-US"/>
              </w:rPr>
            </w:pPr>
            <w:r w:rsidRPr="00056A45">
              <w:rPr>
                <w:rFonts w:eastAsia="Times New Roman"/>
                <w:bCs/>
              </w:rPr>
              <w:t xml:space="preserve">10.3. </w:t>
            </w:r>
            <w:r>
              <w:rPr>
                <w:rFonts w:eastAsia="Times New Roman"/>
                <w:bCs/>
                <w:lang w:val="en-US"/>
              </w:rPr>
              <w:t>d</w:t>
            </w:r>
          </w:p>
          <w:p w14:paraId="59983113" w14:textId="77777777" w:rsidR="00056A45" w:rsidRDefault="00056A45" w:rsidP="002425F6">
            <w:pPr>
              <w:jc w:val="center"/>
              <w:rPr>
                <w:rFonts w:eastAsia="Times New Roman"/>
                <w:bCs/>
                <w:lang w:val="en-US"/>
              </w:rPr>
            </w:pPr>
            <w:r w:rsidRPr="00056A45">
              <w:rPr>
                <w:rFonts w:eastAsia="Times New Roman"/>
                <w:bCs/>
              </w:rPr>
              <w:t xml:space="preserve">10.4. </w:t>
            </w:r>
            <w:r>
              <w:rPr>
                <w:rFonts w:eastAsia="Times New Roman"/>
                <w:bCs/>
                <w:lang w:val="en-US"/>
              </w:rPr>
              <w:t>a</w:t>
            </w:r>
          </w:p>
          <w:p w14:paraId="63A471A9" w14:textId="35006C53" w:rsidR="00056A45" w:rsidRPr="00056A45" w:rsidRDefault="00056A45" w:rsidP="002425F6">
            <w:pPr>
              <w:jc w:val="center"/>
              <w:rPr>
                <w:rFonts w:eastAsia="Times New Roman"/>
                <w:bCs/>
                <w:lang w:val="en-US"/>
              </w:rPr>
            </w:pPr>
            <w:r w:rsidRPr="00056A45">
              <w:rPr>
                <w:rFonts w:eastAsia="Times New Roman"/>
                <w:bCs/>
              </w:rPr>
              <w:t xml:space="preserve">10.5. </w:t>
            </w:r>
            <w:r>
              <w:rPr>
                <w:rFonts w:eastAsia="Times New Roman"/>
                <w:bCs/>
                <w:lang w:val="en-US"/>
              </w:rPr>
              <w:t>e</w:t>
            </w:r>
          </w:p>
        </w:tc>
      </w:tr>
      <w:tr w:rsidR="00C46D62" w:rsidRPr="002425F6" w14:paraId="0D149AF1" w14:textId="77777777" w:rsidTr="0039174E">
        <w:tc>
          <w:tcPr>
            <w:tcW w:w="562" w:type="dxa"/>
            <w:vAlign w:val="center"/>
          </w:tcPr>
          <w:p w14:paraId="11E148C7" w14:textId="0C366020" w:rsidR="00C46D62" w:rsidRPr="0039174E" w:rsidRDefault="00C46D62" w:rsidP="0039174E">
            <w:pPr>
              <w:pStyle w:val="a8"/>
              <w:numPr>
                <w:ilvl w:val="0"/>
                <w:numId w:val="1"/>
              </w:numPr>
              <w:ind w:left="170" w:firstLine="0"/>
              <w:jc w:val="center"/>
              <w:rPr>
                <w:rFonts w:eastAsia="Times New Roman"/>
                <w:bCs/>
              </w:rPr>
            </w:pPr>
          </w:p>
        </w:tc>
        <w:tc>
          <w:tcPr>
            <w:tcW w:w="9458" w:type="dxa"/>
          </w:tcPr>
          <w:p w14:paraId="77904E90" w14:textId="77777777" w:rsidR="00C46D62" w:rsidRDefault="00554A14" w:rsidP="004E4822">
            <w:pPr>
              <w:jc w:val="both"/>
              <w:rPr>
                <w:rFonts w:eastAsia="Times New Roman"/>
                <w:b/>
              </w:rPr>
            </w:pPr>
            <w:r w:rsidRPr="00554A14">
              <w:rPr>
                <w:rFonts w:eastAsia="Times New Roman"/>
                <w:b/>
              </w:rPr>
              <w:t>Разместите предложенные этапы в порядке прохождения государственной регистрации в форме индивидуального предпринимателя</w:t>
            </w:r>
          </w:p>
          <w:p w14:paraId="6B3F7035" w14:textId="77777777" w:rsidR="00554A14" w:rsidRPr="00554A14" w:rsidRDefault="00554A14" w:rsidP="00554A14">
            <w:pPr>
              <w:jc w:val="both"/>
              <w:rPr>
                <w:rFonts w:eastAsia="Times New Roman"/>
                <w:bCs/>
              </w:rPr>
            </w:pPr>
            <w:r w:rsidRPr="00554A14">
              <w:rPr>
                <w:rFonts w:eastAsia="Times New Roman"/>
                <w:bCs/>
              </w:rPr>
              <w:t>1. Выбор кода по ОКВЭД.</w:t>
            </w:r>
          </w:p>
          <w:p w14:paraId="27525F03" w14:textId="77777777" w:rsidR="00554A14" w:rsidRPr="00554A14" w:rsidRDefault="00554A14" w:rsidP="00554A14">
            <w:pPr>
              <w:jc w:val="both"/>
              <w:rPr>
                <w:rFonts w:eastAsia="Times New Roman"/>
                <w:bCs/>
              </w:rPr>
            </w:pPr>
            <w:r w:rsidRPr="00554A14">
              <w:rPr>
                <w:rFonts w:eastAsia="Times New Roman"/>
                <w:bCs/>
              </w:rPr>
              <w:t>2. Получение ИНН.</w:t>
            </w:r>
          </w:p>
          <w:p w14:paraId="76E9487A" w14:textId="77777777" w:rsidR="00554A14" w:rsidRPr="00554A14" w:rsidRDefault="00554A14" w:rsidP="00554A14">
            <w:pPr>
              <w:jc w:val="both"/>
              <w:rPr>
                <w:rFonts w:eastAsia="Times New Roman"/>
                <w:bCs/>
              </w:rPr>
            </w:pPr>
            <w:r w:rsidRPr="00554A14">
              <w:rPr>
                <w:rFonts w:eastAsia="Times New Roman"/>
                <w:bCs/>
              </w:rPr>
              <w:t>3. Выбор режима налогообложения.</w:t>
            </w:r>
          </w:p>
          <w:p w14:paraId="69BED394" w14:textId="77777777" w:rsidR="00554A14" w:rsidRPr="00554A14" w:rsidRDefault="00554A14" w:rsidP="00554A14">
            <w:pPr>
              <w:jc w:val="both"/>
              <w:rPr>
                <w:rFonts w:eastAsia="Times New Roman"/>
                <w:bCs/>
              </w:rPr>
            </w:pPr>
            <w:r w:rsidRPr="00554A14">
              <w:rPr>
                <w:rFonts w:eastAsia="Times New Roman"/>
                <w:bCs/>
              </w:rPr>
              <w:t>4. Регистрация.</w:t>
            </w:r>
          </w:p>
          <w:p w14:paraId="04284C72" w14:textId="77777777" w:rsidR="00554A14" w:rsidRPr="00554A14" w:rsidRDefault="00554A14" w:rsidP="00554A14">
            <w:pPr>
              <w:jc w:val="both"/>
              <w:rPr>
                <w:rFonts w:eastAsia="Times New Roman"/>
                <w:bCs/>
              </w:rPr>
            </w:pPr>
            <w:r w:rsidRPr="00554A14">
              <w:rPr>
                <w:rFonts w:eastAsia="Times New Roman"/>
                <w:bCs/>
              </w:rPr>
              <w:t>5. Предоставление документов в ИФНС.</w:t>
            </w:r>
          </w:p>
          <w:p w14:paraId="0AB1AB73" w14:textId="15A77093" w:rsidR="00554A14" w:rsidRPr="00554A14" w:rsidRDefault="00554A14" w:rsidP="00554A14">
            <w:pPr>
              <w:jc w:val="both"/>
              <w:rPr>
                <w:rFonts w:eastAsia="Times New Roman"/>
                <w:b/>
                <w:bCs/>
              </w:rPr>
            </w:pPr>
            <w:r w:rsidRPr="00554A14">
              <w:rPr>
                <w:rFonts w:eastAsia="Times New Roman"/>
                <w:bCs/>
              </w:rPr>
              <w:t>6. Подготовка документов для подачи в ИФНС.</w:t>
            </w:r>
          </w:p>
        </w:tc>
        <w:tc>
          <w:tcPr>
            <w:tcW w:w="4540" w:type="dxa"/>
            <w:vAlign w:val="center"/>
          </w:tcPr>
          <w:p w14:paraId="5D0B143F" w14:textId="73EE17BD" w:rsidR="00C46D62" w:rsidRPr="004E31D6" w:rsidRDefault="00056A45" w:rsidP="002425F6">
            <w:pPr>
              <w:jc w:val="center"/>
              <w:rPr>
                <w:rFonts w:eastAsia="Times New Roman"/>
                <w:bCs/>
              </w:rPr>
            </w:pPr>
            <w:r>
              <w:rPr>
                <w:rFonts w:eastAsia="Times New Roman"/>
                <w:bCs/>
              </w:rPr>
              <w:t>213654</w:t>
            </w:r>
          </w:p>
        </w:tc>
      </w:tr>
      <w:tr w:rsidR="00E264B7" w:rsidRPr="002425F6" w14:paraId="74814F60" w14:textId="77777777" w:rsidTr="0039174E">
        <w:tc>
          <w:tcPr>
            <w:tcW w:w="562" w:type="dxa"/>
            <w:vAlign w:val="center"/>
          </w:tcPr>
          <w:p w14:paraId="75FECC08" w14:textId="1D125F2E"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14:paraId="1C9BB108" w14:textId="77777777" w:rsidR="00E264B7" w:rsidRPr="00554A14" w:rsidRDefault="00554A14" w:rsidP="00E264B7">
            <w:pPr>
              <w:jc w:val="both"/>
              <w:rPr>
                <w:rFonts w:eastAsia="Times New Roman"/>
                <w:b/>
                <w:bCs/>
              </w:rPr>
            </w:pPr>
            <w:r w:rsidRPr="00554A14">
              <w:rPr>
                <w:rFonts w:eastAsia="Times New Roman"/>
                <w:b/>
                <w:bCs/>
              </w:rPr>
              <w:t>Разместите предложенные параметры в определённом порядке.</w:t>
            </w:r>
          </w:p>
          <w:p w14:paraId="2CC493EC" w14:textId="77777777" w:rsidR="00554A14" w:rsidRPr="00554A14" w:rsidRDefault="00554A14" w:rsidP="00554A14">
            <w:pPr>
              <w:jc w:val="both"/>
              <w:rPr>
                <w:rFonts w:eastAsia="Times New Roman"/>
                <w:bCs/>
              </w:rPr>
            </w:pPr>
            <w:r w:rsidRPr="00554A14">
              <w:rPr>
                <w:rFonts w:eastAsia="Times New Roman"/>
                <w:bCs/>
              </w:rPr>
              <w:t>1. Зачисление величины социального налогового вычета на счёт налогоплательщика.</w:t>
            </w:r>
          </w:p>
          <w:p w14:paraId="15F772DD" w14:textId="77777777" w:rsidR="00554A14" w:rsidRPr="00554A14" w:rsidRDefault="00554A14" w:rsidP="00554A14">
            <w:pPr>
              <w:jc w:val="both"/>
              <w:rPr>
                <w:rFonts w:eastAsia="Times New Roman"/>
                <w:bCs/>
              </w:rPr>
            </w:pPr>
            <w:r w:rsidRPr="00554A14">
              <w:rPr>
                <w:rFonts w:eastAsia="Times New Roman"/>
                <w:bCs/>
              </w:rPr>
              <w:t>2. Подача документов на получение социального налогового вычета в налоговый орган по месту жительства налогоплательщика.</w:t>
            </w:r>
          </w:p>
          <w:p w14:paraId="46B73D73" w14:textId="77777777" w:rsidR="00554A14" w:rsidRPr="00554A14" w:rsidRDefault="00554A14" w:rsidP="00554A14">
            <w:pPr>
              <w:jc w:val="both"/>
              <w:rPr>
                <w:rFonts w:eastAsia="Times New Roman"/>
                <w:bCs/>
              </w:rPr>
            </w:pPr>
            <w:r w:rsidRPr="00554A14">
              <w:rPr>
                <w:rFonts w:eastAsia="Times New Roman"/>
                <w:bCs/>
              </w:rPr>
              <w:t>3. Сбор необходимых документов для получения социального налогового вычета.</w:t>
            </w:r>
          </w:p>
          <w:p w14:paraId="3B3DBA69" w14:textId="77777777" w:rsidR="00554A14" w:rsidRPr="00554A14" w:rsidRDefault="00554A14" w:rsidP="00554A14">
            <w:pPr>
              <w:jc w:val="both"/>
              <w:rPr>
                <w:rFonts w:eastAsia="Times New Roman"/>
                <w:bCs/>
              </w:rPr>
            </w:pPr>
            <w:r w:rsidRPr="00554A14">
              <w:rPr>
                <w:rFonts w:eastAsia="Times New Roman"/>
                <w:bCs/>
              </w:rPr>
              <w:t>4. Оплата оказанных услуг учреждению здравоохранения.</w:t>
            </w:r>
          </w:p>
          <w:p w14:paraId="4AE64046" w14:textId="0CD8131B" w:rsidR="00554A14" w:rsidRPr="002425F6" w:rsidRDefault="00554A14" w:rsidP="00554A14">
            <w:pPr>
              <w:jc w:val="both"/>
              <w:rPr>
                <w:rFonts w:eastAsia="Times New Roman"/>
                <w:bCs/>
              </w:rPr>
            </w:pPr>
            <w:r w:rsidRPr="00554A14">
              <w:rPr>
                <w:rFonts w:eastAsia="Times New Roman"/>
                <w:bCs/>
              </w:rPr>
              <w:lastRenderedPageBreak/>
              <w:t>5. Обращение в учреждение здравоохранения за оказанием медицинских услуг.</w:t>
            </w:r>
          </w:p>
        </w:tc>
        <w:tc>
          <w:tcPr>
            <w:tcW w:w="4540" w:type="dxa"/>
            <w:vAlign w:val="center"/>
          </w:tcPr>
          <w:p w14:paraId="7E3C9086" w14:textId="1889CFEE" w:rsidR="00E264B7" w:rsidRPr="004E31D6" w:rsidRDefault="00056A45" w:rsidP="002425F6">
            <w:pPr>
              <w:jc w:val="center"/>
              <w:rPr>
                <w:rFonts w:eastAsia="Times New Roman"/>
                <w:bCs/>
              </w:rPr>
            </w:pPr>
            <w:r>
              <w:rPr>
                <w:rFonts w:eastAsia="Times New Roman"/>
                <w:bCs/>
              </w:rPr>
              <w:lastRenderedPageBreak/>
              <w:t>54321</w:t>
            </w:r>
          </w:p>
        </w:tc>
      </w:tr>
      <w:tr w:rsidR="00E264B7" w:rsidRPr="002425F6" w14:paraId="22C59DE7" w14:textId="77777777" w:rsidTr="0039174E">
        <w:tc>
          <w:tcPr>
            <w:tcW w:w="562" w:type="dxa"/>
            <w:vAlign w:val="center"/>
          </w:tcPr>
          <w:p w14:paraId="13EBE095" w14:textId="64DA19FC"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14:paraId="7C1C2D67" w14:textId="77777777" w:rsidR="00E264B7" w:rsidRPr="00363371" w:rsidRDefault="00363371" w:rsidP="00E264B7">
            <w:pPr>
              <w:jc w:val="both"/>
              <w:rPr>
                <w:rFonts w:eastAsia="Times New Roman"/>
                <w:b/>
                <w:bCs/>
              </w:rPr>
            </w:pPr>
            <w:r w:rsidRPr="00363371">
              <w:rPr>
                <w:rFonts w:eastAsia="Times New Roman"/>
                <w:b/>
                <w:bCs/>
              </w:rPr>
              <w:t>Вставьте пропущенное слово.</w:t>
            </w:r>
          </w:p>
          <w:p w14:paraId="33974A52" w14:textId="77777777" w:rsidR="00363371" w:rsidRDefault="00363371" w:rsidP="00E264B7">
            <w:pPr>
              <w:jc w:val="both"/>
              <w:rPr>
                <w:rFonts w:eastAsia="Times New Roman"/>
                <w:bCs/>
              </w:rPr>
            </w:pPr>
            <w:r w:rsidRPr="00363371">
              <w:rPr>
                <w:rFonts w:eastAsia="Times New Roman"/>
                <w:bCs/>
              </w:rPr>
              <w:t>Банки не имеют права менять процентные ставки и способ начисления дохода до момента истечения срока действия договора ___________.</w:t>
            </w:r>
          </w:p>
          <w:p w14:paraId="5B136295" w14:textId="492BE259" w:rsidR="00363371" w:rsidRPr="002425F6" w:rsidRDefault="00363371" w:rsidP="00E264B7">
            <w:pPr>
              <w:jc w:val="both"/>
              <w:rPr>
                <w:rFonts w:eastAsia="Times New Roman"/>
                <w:bCs/>
              </w:rPr>
            </w:pPr>
          </w:p>
        </w:tc>
        <w:tc>
          <w:tcPr>
            <w:tcW w:w="4540" w:type="dxa"/>
            <w:vAlign w:val="center"/>
          </w:tcPr>
          <w:p w14:paraId="11B9DFA6" w14:textId="59EF79F0" w:rsidR="00E264B7" w:rsidRPr="004E31D6" w:rsidRDefault="00056A45" w:rsidP="002425F6">
            <w:pPr>
              <w:jc w:val="center"/>
              <w:rPr>
                <w:rFonts w:eastAsia="Times New Roman"/>
                <w:bCs/>
              </w:rPr>
            </w:pPr>
            <w:r>
              <w:rPr>
                <w:rFonts w:eastAsia="Times New Roman"/>
                <w:bCs/>
              </w:rPr>
              <w:t>вклада</w:t>
            </w:r>
          </w:p>
        </w:tc>
      </w:tr>
      <w:tr w:rsidR="00E264B7" w:rsidRPr="002425F6" w14:paraId="00C55373" w14:textId="77777777" w:rsidTr="0039174E">
        <w:tc>
          <w:tcPr>
            <w:tcW w:w="562" w:type="dxa"/>
            <w:vAlign w:val="center"/>
          </w:tcPr>
          <w:p w14:paraId="63A5B86F" w14:textId="1E23D42E"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14:paraId="675E8D26" w14:textId="77777777" w:rsidR="00E264B7" w:rsidRDefault="00363371" w:rsidP="00E264B7">
            <w:pPr>
              <w:jc w:val="both"/>
              <w:rPr>
                <w:rFonts w:eastAsia="Times New Roman"/>
                <w:b/>
                <w:bCs/>
              </w:rPr>
            </w:pPr>
            <w:r w:rsidRPr="00363371">
              <w:rPr>
                <w:rFonts w:eastAsia="Times New Roman"/>
                <w:b/>
                <w:bCs/>
              </w:rPr>
              <w:t>Замените буквы названиями из списка таким образом, чт</w:t>
            </w:r>
            <w:r>
              <w:rPr>
                <w:rFonts w:eastAsia="Times New Roman"/>
                <w:b/>
                <w:bCs/>
              </w:rPr>
              <w:t xml:space="preserve">обы получились верные равенства: </w:t>
            </w:r>
            <w:r w:rsidRPr="00363371">
              <w:rPr>
                <w:rFonts w:eastAsia="Times New Roman"/>
                <w:b/>
                <w:bCs/>
              </w:rPr>
              <w:t>a – b = c; с – d = e</w:t>
            </w:r>
          </w:p>
          <w:p w14:paraId="4DB1449F" w14:textId="77777777" w:rsidR="00363371" w:rsidRPr="00363371" w:rsidRDefault="00363371" w:rsidP="00363371">
            <w:pPr>
              <w:jc w:val="both"/>
              <w:rPr>
                <w:rFonts w:eastAsia="Times New Roman"/>
                <w:bCs/>
              </w:rPr>
            </w:pPr>
            <w:r w:rsidRPr="00363371">
              <w:rPr>
                <w:rFonts w:eastAsia="Times New Roman"/>
                <w:bCs/>
              </w:rPr>
              <w:t>1. Валовая прибыль.</w:t>
            </w:r>
          </w:p>
          <w:p w14:paraId="07F6BB0C" w14:textId="77777777" w:rsidR="00363371" w:rsidRPr="00363371" w:rsidRDefault="00363371" w:rsidP="00363371">
            <w:pPr>
              <w:jc w:val="both"/>
              <w:rPr>
                <w:rFonts w:eastAsia="Times New Roman"/>
                <w:bCs/>
              </w:rPr>
            </w:pPr>
            <w:r w:rsidRPr="00363371">
              <w:rPr>
                <w:rFonts w:eastAsia="Times New Roman"/>
                <w:bCs/>
              </w:rPr>
              <w:t>2. Чистая прибыль.</w:t>
            </w:r>
          </w:p>
          <w:p w14:paraId="04BF51A9" w14:textId="77777777" w:rsidR="00363371" w:rsidRPr="00363371" w:rsidRDefault="00363371" w:rsidP="00363371">
            <w:pPr>
              <w:jc w:val="both"/>
              <w:rPr>
                <w:rFonts w:eastAsia="Times New Roman"/>
                <w:bCs/>
              </w:rPr>
            </w:pPr>
            <w:r w:rsidRPr="00363371">
              <w:rPr>
                <w:rFonts w:eastAsia="Times New Roman"/>
                <w:bCs/>
              </w:rPr>
              <w:t>3. Выручка.</w:t>
            </w:r>
          </w:p>
          <w:p w14:paraId="024561F3" w14:textId="77777777" w:rsidR="00363371" w:rsidRPr="00363371" w:rsidRDefault="00363371" w:rsidP="00363371">
            <w:pPr>
              <w:jc w:val="both"/>
              <w:rPr>
                <w:rFonts w:eastAsia="Times New Roman"/>
                <w:bCs/>
              </w:rPr>
            </w:pPr>
            <w:r w:rsidRPr="00363371">
              <w:rPr>
                <w:rFonts w:eastAsia="Times New Roman"/>
                <w:bCs/>
              </w:rPr>
              <w:t>4. Затраты на производство продукции.</w:t>
            </w:r>
          </w:p>
          <w:p w14:paraId="67A176B4" w14:textId="271D6783" w:rsidR="00363371" w:rsidRPr="00363371" w:rsidRDefault="00363371" w:rsidP="00363371">
            <w:pPr>
              <w:jc w:val="both"/>
              <w:rPr>
                <w:rFonts w:eastAsia="Times New Roman"/>
                <w:b/>
                <w:bCs/>
              </w:rPr>
            </w:pPr>
            <w:r w:rsidRPr="00363371">
              <w:rPr>
                <w:rFonts w:eastAsia="Times New Roman"/>
                <w:bCs/>
              </w:rPr>
              <w:t>5. Налоги.</w:t>
            </w:r>
          </w:p>
        </w:tc>
        <w:tc>
          <w:tcPr>
            <w:tcW w:w="4540" w:type="dxa"/>
            <w:vAlign w:val="center"/>
          </w:tcPr>
          <w:p w14:paraId="3853C550" w14:textId="33444970" w:rsidR="00E264B7" w:rsidRPr="004E31D6" w:rsidRDefault="00056A45" w:rsidP="002425F6">
            <w:pPr>
              <w:jc w:val="center"/>
              <w:rPr>
                <w:rFonts w:eastAsia="Times New Roman"/>
                <w:bCs/>
              </w:rPr>
            </w:pPr>
            <w:r>
              <w:rPr>
                <w:rFonts w:eastAsia="Times New Roman"/>
                <w:bCs/>
              </w:rPr>
              <w:t>341; 152</w:t>
            </w:r>
          </w:p>
        </w:tc>
      </w:tr>
      <w:tr w:rsidR="00E264B7" w:rsidRPr="002425F6" w14:paraId="6A84E86C" w14:textId="77777777" w:rsidTr="0039174E">
        <w:tc>
          <w:tcPr>
            <w:tcW w:w="562" w:type="dxa"/>
            <w:vAlign w:val="center"/>
          </w:tcPr>
          <w:p w14:paraId="1E7AF9C7" w14:textId="5F8FB74F"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14:paraId="1934939B" w14:textId="77777777" w:rsidR="00E264B7" w:rsidRDefault="009B78BD" w:rsidP="009B78BD">
            <w:pPr>
              <w:jc w:val="both"/>
              <w:rPr>
                <w:rFonts w:eastAsia="Times New Roman"/>
                <w:i/>
              </w:rPr>
            </w:pPr>
            <w:r w:rsidRPr="009B78BD">
              <w:rPr>
                <w:rFonts w:eastAsia="Times New Roman"/>
                <w:i/>
              </w:rPr>
              <w:t xml:space="preserve">Выберете </w:t>
            </w:r>
            <w:r>
              <w:rPr>
                <w:rFonts w:eastAsia="Times New Roman"/>
                <w:i/>
              </w:rPr>
              <w:t xml:space="preserve">не менее </w:t>
            </w:r>
            <w:r w:rsidRPr="009B78BD">
              <w:rPr>
                <w:rFonts w:eastAsia="Times New Roman"/>
                <w:i/>
                <w:u w:val="single"/>
              </w:rPr>
              <w:t>трех</w:t>
            </w:r>
            <w:r w:rsidRPr="009B78BD">
              <w:rPr>
                <w:rFonts w:eastAsia="Times New Roman"/>
                <w:i/>
              </w:rPr>
              <w:t xml:space="preserve"> правильны</w:t>
            </w:r>
            <w:r>
              <w:rPr>
                <w:rFonts w:eastAsia="Times New Roman"/>
                <w:i/>
              </w:rPr>
              <w:t>х</w:t>
            </w:r>
            <w:r w:rsidRPr="009B78BD">
              <w:rPr>
                <w:rFonts w:eastAsia="Times New Roman"/>
                <w:i/>
              </w:rPr>
              <w:t xml:space="preserve"> вариант</w:t>
            </w:r>
            <w:r>
              <w:rPr>
                <w:rFonts w:eastAsia="Times New Roman"/>
                <w:i/>
              </w:rPr>
              <w:t>ов</w:t>
            </w:r>
            <w:r w:rsidRPr="009B78BD">
              <w:rPr>
                <w:rFonts w:eastAsia="Times New Roman"/>
                <w:i/>
              </w:rPr>
              <w:t xml:space="preserve"> ответа</w:t>
            </w:r>
          </w:p>
          <w:p w14:paraId="1BC72851" w14:textId="77777777" w:rsidR="00D53FD4" w:rsidRPr="00D53FD4" w:rsidRDefault="00D53FD4" w:rsidP="009B78BD">
            <w:pPr>
              <w:jc w:val="both"/>
              <w:rPr>
                <w:rFonts w:eastAsia="Times New Roman"/>
                <w:b/>
                <w:bCs/>
              </w:rPr>
            </w:pPr>
            <w:r w:rsidRPr="00D53FD4">
              <w:rPr>
                <w:rFonts w:eastAsia="Times New Roman"/>
                <w:b/>
                <w:bCs/>
              </w:rPr>
              <w:t>Выберите, что из данного можно отнести к регулярным источникам дохода?</w:t>
            </w:r>
          </w:p>
          <w:p w14:paraId="26224046" w14:textId="4B346B99" w:rsidR="00D53FD4" w:rsidRPr="00D53FD4" w:rsidRDefault="00D53FD4" w:rsidP="00D53FD4">
            <w:pPr>
              <w:jc w:val="both"/>
              <w:rPr>
                <w:rFonts w:eastAsia="Times New Roman"/>
                <w:bCs/>
              </w:rPr>
            </w:pPr>
            <w:r>
              <w:rPr>
                <w:rFonts w:eastAsia="Times New Roman"/>
                <w:bCs/>
              </w:rPr>
              <w:t>1)</w:t>
            </w:r>
            <w:r w:rsidRPr="00D53FD4">
              <w:rPr>
                <w:rFonts w:eastAsia="Times New Roman"/>
                <w:bCs/>
              </w:rPr>
              <w:t xml:space="preserve">Доходы по основному месту работы в виде </w:t>
            </w:r>
            <w:proofErr w:type="spellStart"/>
            <w:r w:rsidRPr="00D53FD4">
              <w:rPr>
                <w:rFonts w:eastAsia="Times New Roman"/>
                <w:bCs/>
              </w:rPr>
              <w:t>заработнои</w:t>
            </w:r>
            <w:proofErr w:type="spellEnd"/>
            <w:r w:rsidRPr="00D53FD4">
              <w:rPr>
                <w:rFonts w:eastAsia="Times New Roman"/>
                <w:bCs/>
              </w:rPr>
              <w:t>̆ платы</w:t>
            </w:r>
          </w:p>
          <w:p w14:paraId="0B087A20" w14:textId="5E0EE966" w:rsidR="00D53FD4" w:rsidRPr="00D53FD4" w:rsidRDefault="00D53FD4" w:rsidP="00D53FD4">
            <w:pPr>
              <w:jc w:val="both"/>
              <w:rPr>
                <w:rFonts w:eastAsia="Times New Roman"/>
                <w:bCs/>
              </w:rPr>
            </w:pPr>
            <w:r>
              <w:rPr>
                <w:rFonts w:eastAsia="Times New Roman"/>
                <w:bCs/>
              </w:rPr>
              <w:t>2)</w:t>
            </w:r>
            <w:r w:rsidRPr="00D53FD4">
              <w:rPr>
                <w:rFonts w:eastAsia="Times New Roman"/>
                <w:bCs/>
              </w:rPr>
              <w:t>Выигрыш в лотерею</w:t>
            </w:r>
          </w:p>
          <w:p w14:paraId="5F41D60B" w14:textId="58FBB683" w:rsidR="00D53FD4" w:rsidRPr="00D53FD4" w:rsidRDefault="00D53FD4" w:rsidP="00D53FD4">
            <w:pPr>
              <w:jc w:val="both"/>
              <w:rPr>
                <w:rFonts w:eastAsia="Times New Roman"/>
                <w:bCs/>
              </w:rPr>
            </w:pPr>
            <w:r>
              <w:rPr>
                <w:rFonts w:eastAsia="Times New Roman"/>
                <w:bCs/>
              </w:rPr>
              <w:t>3)</w:t>
            </w:r>
            <w:r w:rsidRPr="00D53FD4">
              <w:rPr>
                <w:rFonts w:eastAsia="Times New Roman"/>
                <w:bCs/>
              </w:rPr>
              <w:t xml:space="preserve">Доходы от сдачи в аренду квартиры, дома, гаража, </w:t>
            </w:r>
            <w:proofErr w:type="spellStart"/>
            <w:r w:rsidRPr="00D53FD4">
              <w:rPr>
                <w:rFonts w:eastAsia="Times New Roman"/>
                <w:bCs/>
              </w:rPr>
              <w:t>инои</w:t>
            </w:r>
            <w:proofErr w:type="spellEnd"/>
            <w:r w:rsidRPr="00D53FD4">
              <w:rPr>
                <w:rFonts w:eastAsia="Times New Roman"/>
                <w:bCs/>
              </w:rPr>
              <w:t>̆ собственности</w:t>
            </w:r>
          </w:p>
          <w:p w14:paraId="7BBD5B94" w14:textId="4542E199" w:rsidR="00D53FD4" w:rsidRPr="00D53FD4" w:rsidRDefault="00D53FD4" w:rsidP="00D53FD4">
            <w:pPr>
              <w:jc w:val="both"/>
              <w:rPr>
                <w:rFonts w:eastAsia="Times New Roman"/>
                <w:bCs/>
              </w:rPr>
            </w:pPr>
            <w:r>
              <w:rPr>
                <w:rFonts w:eastAsia="Times New Roman"/>
                <w:bCs/>
              </w:rPr>
              <w:t>4)</w:t>
            </w:r>
            <w:r w:rsidRPr="00D53FD4">
              <w:rPr>
                <w:rFonts w:eastAsia="Times New Roman"/>
                <w:bCs/>
              </w:rPr>
              <w:t>Доходы по банковским вкладам</w:t>
            </w:r>
          </w:p>
          <w:p w14:paraId="6ECD0063" w14:textId="6803AC5E" w:rsidR="00D53FD4" w:rsidRPr="002425F6" w:rsidRDefault="00D53FD4" w:rsidP="00D53FD4">
            <w:pPr>
              <w:jc w:val="both"/>
              <w:rPr>
                <w:rFonts w:eastAsia="Times New Roman"/>
                <w:bCs/>
              </w:rPr>
            </w:pPr>
            <w:r>
              <w:rPr>
                <w:rFonts w:eastAsia="Times New Roman"/>
                <w:bCs/>
              </w:rPr>
              <w:t>5)</w:t>
            </w:r>
            <w:r w:rsidRPr="00D53FD4">
              <w:rPr>
                <w:rFonts w:eastAsia="Times New Roman"/>
                <w:bCs/>
              </w:rPr>
              <w:t>Доходы от подработки, заработная плата на временных местах работы</w:t>
            </w:r>
          </w:p>
        </w:tc>
        <w:tc>
          <w:tcPr>
            <w:tcW w:w="4540" w:type="dxa"/>
            <w:vAlign w:val="center"/>
          </w:tcPr>
          <w:p w14:paraId="4994BF8A" w14:textId="37D6D9A0" w:rsidR="00E264B7" w:rsidRPr="004E31D6" w:rsidRDefault="00056A45" w:rsidP="002425F6">
            <w:pPr>
              <w:jc w:val="center"/>
              <w:rPr>
                <w:rFonts w:eastAsia="Times New Roman"/>
                <w:bCs/>
              </w:rPr>
            </w:pPr>
            <w:r>
              <w:rPr>
                <w:rFonts w:eastAsia="Times New Roman"/>
                <w:bCs/>
              </w:rPr>
              <w:t>134</w:t>
            </w:r>
          </w:p>
        </w:tc>
      </w:tr>
      <w:tr w:rsidR="00E264B7" w:rsidRPr="002425F6" w14:paraId="26BFE923" w14:textId="77777777" w:rsidTr="0039174E">
        <w:tc>
          <w:tcPr>
            <w:tcW w:w="562" w:type="dxa"/>
            <w:vAlign w:val="center"/>
          </w:tcPr>
          <w:p w14:paraId="32F1A746" w14:textId="2778404C"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14:paraId="332A9363" w14:textId="77777777" w:rsidR="00E264B7" w:rsidRDefault="00D35CFE" w:rsidP="009B78BD">
            <w:pPr>
              <w:jc w:val="both"/>
              <w:rPr>
                <w:rFonts w:eastAsia="Times New Roman"/>
                <w:i/>
              </w:rPr>
            </w:pPr>
            <w:r>
              <w:rPr>
                <w:rFonts w:eastAsia="Times New Roman"/>
                <w:i/>
              </w:rPr>
              <w:t>Выбери</w:t>
            </w:r>
            <w:r w:rsidR="009B78BD" w:rsidRPr="00D35CFE">
              <w:rPr>
                <w:rFonts w:eastAsia="Times New Roman"/>
                <w:i/>
              </w:rPr>
              <w:t>те один правильный вариант ответа и дайте пояснение</w:t>
            </w:r>
          </w:p>
          <w:p w14:paraId="0118DE93" w14:textId="77777777" w:rsidR="00D35CFE" w:rsidRDefault="00D35CFE" w:rsidP="009B78BD">
            <w:pPr>
              <w:jc w:val="both"/>
              <w:rPr>
                <w:rFonts w:eastAsia="Times New Roman"/>
              </w:rPr>
            </w:pPr>
            <w:r w:rsidRPr="00D35CFE">
              <w:rPr>
                <w:rFonts w:eastAsia="Times New Roman"/>
              </w:rPr>
              <w:t>Может ли страхователь и застрахованное лицо не совпадать:</w:t>
            </w:r>
          </w:p>
          <w:p w14:paraId="11A76BB8" w14:textId="77777777" w:rsidR="00D35CFE" w:rsidRDefault="00D35CFE" w:rsidP="00D35CFE">
            <w:pPr>
              <w:jc w:val="both"/>
              <w:rPr>
                <w:rFonts w:eastAsia="Times New Roman"/>
              </w:rPr>
            </w:pPr>
            <w:r w:rsidRPr="00D35CFE">
              <w:rPr>
                <w:rFonts w:eastAsia="Times New Roman"/>
              </w:rPr>
              <w:t>1)может</w:t>
            </w:r>
          </w:p>
          <w:p w14:paraId="7BAAFAC6" w14:textId="4D1980A8" w:rsidR="00D35CFE" w:rsidRPr="00D35CFE" w:rsidRDefault="00D35CFE" w:rsidP="00D35CFE">
            <w:pPr>
              <w:jc w:val="both"/>
              <w:rPr>
                <w:rFonts w:eastAsia="Times New Roman"/>
                <w:color w:val="FF0000"/>
              </w:rPr>
            </w:pPr>
            <w:r>
              <w:rPr>
                <w:rFonts w:eastAsia="Times New Roman"/>
              </w:rPr>
              <w:t>2)не может</w:t>
            </w:r>
          </w:p>
        </w:tc>
        <w:tc>
          <w:tcPr>
            <w:tcW w:w="4540" w:type="dxa"/>
            <w:vAlign w:val="center"/>
          </w:tcPr>
          <w:p w14:paraId="69636FAB" w14:textId="63162528" w:rsidR="00E264B7" w:rsidRPr="004E31D6" w:rsidRDefault="00D35CFE" w:rsidP="002425F6">
            <w:pPr>
              <w:jc w:val="center"/>
              <w:rPr>
                <w:rFonts w:eastAsia="Times New Roman"/>
                <w:bCs/>
              </w:rPr>
            </w:pPr>
            <w:r>
              <w:rPr>
                <w:rFonts w:eastAsia="Times New Roman"/>
                <w:bCs/>
              </w:rPr>
              <w:t>1, если за застрахованное лицо сумму страховой премии заплатит страхователь</w:t>
            </w:r>
          </w:p>
        </w:tc>
      </w:tr>
      <w:tr w:rsidR="004E31D6" w:rsidRPr="002425F6" w14:paraId="1EF4ADCD" w14:textId="77777777" w:rsidTr="0039174E">
        <w:tc>
          <w:tcPr>
            <w:tcW w:w="562" w:type="dxa"/>
            <w:vAlign w:val="center"/>
          </w:tcPr>
          <w:p w14:paraId="57B01FFA" w14:textId="77777777" w:rsidR="004E31D6" w:rsidRPr="00D35CFE" w:rsidRDefault="004E31D6" w:rsidP="0039174E">
            <w:pPr>
              <w:pStyle w:val="a8"/>
              <w:numPr>
                <w:ilvl w:val="0"/>
                <w:numId w:val="1"/>
              </w:numPr>
              <w:ind w:left="170" w:firstLine="0"/>
              <w:jc w:val="center"/>
              <w:rPr>
                <w:rFonts w:eastAsia="Times New Roman"/>
                <w:bCs/>
              </w:rPr>
            </w:pPr>
          </w:p>
        </w:tc>
        <w:tc>
          <w:tcPr>
            <w:tcW w:w="9458" w:type="dxa"/>
          </w:tcPr>
          <w:p w14:paraId="7DE870FB" w14:textId="77777777" w:rsidR="004E31D6" w:rsidRDefault="009B78BD" w:rsidP="00E264B7">
            <w:pPr>
              <w:jc w:val="both"/>
              <w:rPr>
                <w:rFonts w:eastAsia="Times New Roman"/>
                <w:i/>
              </w:rPr>
            </w:pPr>
            <w:r w:rsidRPr="00D35CFE">
              <w:rPr>
                <w:rFonts w:eastAsia="Times New Roman"/>
                <w:i/>
              </w:rPr>
              <w:t>Дайте развернутый ответ</w:t>
            </w:r>
          </w:p>
          <w:p w14:paraId="1AC78F64" w14:textId="21E4ADE1" w:rsidR="00D35CFE" w:rsidRPr="00D35CFE" w:rsidRDefault="00D35CFE" w:rsidP="00D35CFE">
            <w:pPr>
              <w:jc w:val="both"/>
              <w:rPr>
                <w:rFonts w:eastAsia="Times New Roman"/>
                <w:color w:val="FF0000"/>
              </w:rPr>
            </w:pPr>
            <w:r>
              <w:rPr>
                <w:rFonts w:eastAsia="Times New Roman"/>
              </w:rPr>
              <w:t xml:space="preserve">Объясните пословицу </w:t>
            </w:r>
            <w:r w:rsidRPr="00D35CFE">
              <w:rPr>
                <w:rFonts w:eastAsia="Times New Roman"/>
              </w:rPr>
              <w:t>«Берёшь на время и чужие, отдаешь свои и навсегда».</w:t>
            </w:r>
          </w:p>
        </w:tc>
        <w:tc>
          <w:tcPr>
            <w:tcW w:w="4540" w:type="dxa"/>
            <w:vAlign w:val="center"/>
          </w:tcPr>
          <w:p w14:paraId="74D4B36F" w14:textId="0A30A170" w:rsidR="004E31D6" w:rsidRDefault="00D35CFE" w:rsidP="002425F6">
            <w:pPr>
              <w:jc w:val="center"/>
              <w:rPr>
                <w:rFonts w:eastAsia="Times New Roman"/>
                <w:bCs/>
              </w:rPr>
            </w:pPr>
            <w:r w:rsidRPr="00D35CFE">
              <w:rPr>
                <w:rFonts w:eastAsia="Times New Roman"/>
                <w:bCs/>
              </w:rPr>
              <w:t>Деньги в долг берут у кредитора (чужие) всегда на определенный срок (на время), обязуясь отдать свои собственные сбережения или доходы (навсегда их теряют)</w:t>
            </w:r>
          </w:p>
        </w:tc>
      </w:tr>
      <w:tr w:rsidR="004E31D6" w:rsidRPr="002425F6" w14:paraId="74650F32" w14:textId="77777777" w:rsidTr="0039174E">
        <w:tc>
          <w:tcPr>
            <w:tcW w:w="562" w:type="dxa"/>
            <w:vAlign w:val="center"/>
          </w:tcPr>
          <w:p w14:paraId="6D4E00AE" w14:textId="77777777" w:rsidR="004E31D6" w:rsidRPr="00D35CFE" w:rsidRDefault="004E31D6" w:rsidP="0039174E">
            <w:pPr>
              <w:pStyle w:val="a8"/>
              <w:numPr>
                <w:ilvl w:val="0"/>
                <w:numId w:val="1"/>
              </w:numPr>
              <w:ind w:left="170" w:firstLine="0"/>
              <w:jc w:val="center"/>
              <w:rPr>
                <w:rFonts w:eastAsia="Times New Roman"/>
                <w:bCs/>
              </w:rPr>
            </w:pPr>
          </w:p>
        </w:tc>
        <w:tc>
          <w:tcPr>
            <w:tcW w:w="9458" w:type="dxa"/>
          </w:tcPr>
          <w:p w14:paraId="0AA64EA6" w14:textId="77777777" w:rsidR="004E31D6" w:rsidRDefault="009B78BD" w:rsidP="00E264B7">
            <w:pPr>
              <w:jc w:val="both"/>
              <w:rPr>
                <w:rFonts w:eastAsia="Times New Roman"/>
                <w:i/>
              </w:rPr>
            </w:pPr>
            <w:r w:rsidRPr="009B78BD">
              <w:rPr>
                <w:rFonts w:eastAsia="Times New Roman"/>
                <w:i/>
              </w:rPr>
              <w:t>Решите задачу. В ответе укажите число</w:t>
            </w:r>
          </w:p>
          <w:p w14:paraId="647D0AF2" w14:textId="3774F36D" w:rsidR="00363371" w:rsidRPr="00363371" w:rsidRDefault="00363371" w:rsidP="00E264B7">
            <w:pPr>
              <w:jc w:val="both"/>
              <w:rPr>
                <w:rFonts w:eastAsia="Times New Roman"/>
              </w:rPr>
            </w:pPr>
            <w:r w:rsidRPr="00363371">
              <w:rPr>
                <w:rFonts w:eastAsia="Times New Roman"/>
              </w:rPr>
              <w:t>Гражданин приобрёл с рук автомобиль 2009 г. выпуска стоимостью 90 тыс. руб. с мощностью двигателя 150 л. с. и</w:t>
            </w:r>
            <w:r>
              <w:rPr>
                <w:rFonts w:eastAsia="Times New Roman"/>
              </w:rPr>
              <w:t xml:space="preserve"> поставил на учёт 15 января 2021</w:t>
            </w:r>
            <w:r w:rsidRPr="00363371">
              <w:rPr>
                <w:rFonts w:eastAsia="Times New Roman"/>
              </w:rPr>
              <w:t xml:space="preserve"> г. 25 августа того же года гражданин продал свой автомобиль и месяцем позже приобрёл самокат стоимостью 2200 </w:t>
            </w:r>
            <w:r w:rsidRPr="00363371">
              <w:rPr>
                <w:rFonts w:eastAsia="Times New Roman"/>
              </w:rPr>
              <w:lastRenderedPageBreak/>
              <w:t>руб. Найдите сумму транспортного налога, которую должен заплатить гражданин, если ставка транспортного налога установлена на уровне 35 руб. за 1 л. с.</w:t>
            </w:r>
          </w:p>
        </w:tc>
        <w:tc>
          <w:tcPr>
            <w:tcW w:w="4540" w:type="dxa"/>
            <w:vAlign w:val="center"/>
          </w:tcPr>
          <w:p w14:paraId="2C19C9F2" w14:textId="0B9C6693" w:rsidR="004E31D6" w:rsidRDefault="00056A45" w:rsidP="002425F6">
            <w:pPr>
              <w:jc w:val="center"/>
              <w:rPr>
                <w:rFonts w:eastAsia="Times New Roman"/>
                <w:bCs/>
              </w:rPr>
            </w:pPr>
            <w:r>
              <w:rPr>
                <w:rFonts w:eastAsia="Times New Roman"/>
                <w:bCs/>
              </w:rPr>
              <w:lastRenderedPageBreak/>
              <w:t>3500</w:t>
            </w:r>
          </w:p>
        </w:tc>
      </w:tr>
      <w:tr w:rsidR="004E31D6" w:rsidRPr="002425F6" w14:paraId="5844C91A" w14:textId="77777777" w:rsidTr="0039174E">
        <w:tc>
          <w:tcPr>
            <w:tcW w:w="562" w:type="dxa"/>
            <w:vAlign w:val="center"/>
          </w:tcPr>
          <w:p w14:paraId="1A4F50BB" w14:textId="77777777" w:rsidR="004E31D6" w:rsidRPr="009B78BD" w:rsidRDefault="004E31D6" w:rsidP="0039174E">
            <w:pPr>
              <w:pStyle w:val="a8"/>
              <w:numPr>
                <w:ilvl w:val="0"/>
                <w:numId w:val="1"/>
              </w:numPr>
              <w:ind w:left="170" w:firstLine="0"/>
              <w:jc w:val="center"/>
              <w:rPr>
                <w:rFonts w:eastAsia="Times New Roman"/>
                <w:bCs/>
              </w:rPr>
            </w:pPr>
          </w:p>
        </w:tc>
        <w:tc>
          <w:tcPr>
            <w:tcW w:w="9458" w:type="dxa"/>
          </w:tcPr>
          <w:p w14:paraId="5EA50058" w14:textId="77777777" w:rsidR="004E31D6" w:rsidRPr="00363371" w:rsidRDefault="00363371" w:rsidP="00E264B7">
            <w:pPr>
              <w:jc w:val="both"/>
              <w:rPr>
                <w:rFonts w:eastAsia="Times New Roman"/>
                <w:i/>
              </w:rPr>
            </w:pPr>
            <w:r w:rsidRPr="00363371">
              <w:rPr>
                <w:rFonts w:eastAsia="Times New Roman"/>
                <w:i/>
              </w:rPr>
              <w:t>Решите задачу. В ответе укажите число</w:t>
            </w:r>
          </w:p>
          <w:p w14:paraId="6FD8DE29" w14:textId="1838571A" w:rsidR="00363371" w:rsidRPr="00363371" w:rsidRDefault="00363371" w:rsidP="00E264B7">
            <w:pPr>
              <w:jc w:val="both"/>
              <w:rPr>
                <w:rFonts w:eastAsia="Times New Roman"/>
              </w:rPr>
            </w:pPr>
            <w:r w:rsidRPr="00363371">
              <w:rPr>
                <w:rFonts w:eastAsia="Times New Roman"/>
              </w:rPr>
              <w:t>Ирина приобрела несколько акций компании «</w:t>
            </w:r>
            <w:proofErr w:type="spellStart"/>
            <w:r w:rsidRPr="00363371">
              <w:rPr>
                <w:rFonts w:eastAsia="Times New Roman"/>
              </w:rPr>
              <w:t>Газнефтьбанк</w:t>
            </w:r>
            <w:proofErr w:type="spellEnd"/>
            <w:r w:rsidRPr="00363371">
              <w:rPr>
                <w:rFonts w:eastAsia="Times New Roman"/>
              </w:rPr>
              <w:t>» по цене 230 руб. за акцию. Через 30 дней по акциям был выплачен дивиденд в размере 18,7 руб. на одну акцию. Через полгода Ирина продала акции по цене 224 руб. за акцию. Какую доходность из расчёта процентов годовых получила Ирина? (При расчётах месяц условно равен 30 дням, год 360 дням, округлите до целого числа).</w:t>
            </w:r>
          </w:p>
        </w:tc>
        <w:tc>
          <w:tcPr>
            <w:tcW w:w="4540" w:type="dxa"/>
            <w:vAlign w:val="center"/>
          </w:tcPr>
          <w:p w14:paraId="6DCFCEFE" w14:textId="0DEB1C80" w:rsidR="004E31D6" w:rsidRDefault="00056A45" w:rsidP="002425F6">
            <w:pPr>
              <w:jc w:val="center"/>
              <w:rPr>
                <w:rFonts w:eastAsia="Times New Roman"/>
                <w:bCs/>
              </w:rPr>
            </w:pPr>
            <w:r>
              <w:rPr>
                <w:rFonts w:eastAsia="Times New Roman"/>
                <w:bCs/>
              </w:rPr>
              <w:t>11%</w:t>
            </w:r>
          </w:p>
        </w:tc>
      </w:tr>
      <w:tr w:rsidR="004E31D6" w:rsidRPr="002425F6" w14:paraId="59B45752" w14:textId="77777777" w:rsidTr="0039174E">
        <w:tc>
          <w:tcPr>
            <w:tcW w:w="562" w:type="dxa"/>
            <w:vAlign w:val="center"/>
          </w:tcPr>
          <w:p w14:paraId="2364511E" w14:textId="77777777" w:rsidR="004E31D6" w:rsidRPr="009B78BD" w:rsidRDefault="004E31D6" w:rsidP="0039174E">
            <w:pPr>
              <w:pStyle w:val="a8"/>
              <w:numPr>
                <w:ilvl w:val="0"/>
                <w:numId w:val="1"/>
              </w:numPr>
              <w:ind w:left="170" w:firstLine="0"/>
              <w:jc w:val="center"/>
              <w:rPr>
                <w:rFonts w:eastAsia="Times New Roman"/>
                <w:bCs/>
              </w:rPr>
            </w:pPr>
          </w:p>
        </w:tc>
        <w:tc>
          <w:tcPr>
            <w:tcW w:w="9458" w:type="dxa"/>
          </w:tcPr>
          <w:p w14:paraId="0CA16F79" w14:textId="7F628D7D" w:rsidR="00363371" w:rsidRPr="00363371" w:rsidRDefault="00363371" w:rsidP="00E264B7">
            <w:pPr>
              <w:jc w:val="both"/>
              <w:rPr>
                <w:rFonts w:eastAsia="Times New Roman"/>
                <w:i/>
              </w:rPr>
            </w:pPr>
            <w:r w:rsidRPr="00363371">
              <w:rPr>
                <w:rFonts w:eastAsia="Times New Roman"/>
                <w:i/>
              </w:rPr>
              <w:t>Решите задачу. В ответе укажите число</w:t>
            </w:r>
          </w:p>
          <w:p w14:paraId="5A88B540" w14:textId="4A2871C5" w:rsidR="004E31D6" w:rsidRPr="00363371" w:rsidRDefault="00363371" w:rsidP="00E264B7">
            <w:pPr>
              <w:jc w:val="both"/>
              <w:rPr>
                <w:rFonts w:eastAsia="Times New Roman"/>
              </w:rPr>
            </w:pPr>
            <w:r w:rsidRPr="00363371">
              <w:rPr>
                <w:rFonts w:eastAsia="Times New Roman"/>
              </w:rPr>
              <w:t xml:space="preserve">Оксане срочно понадобились деньги на покупку стиральной машины в размере 25 тыс. руб. Она обратилась в </w:t>
            </w:r>
            <w:proofErr w:type="spellStart"/>
            <w:r w:rsidRPr="00363371">
              <w:rPr>
                <w:rFonts w:eastAsia="Times New Roman"/>
              </w:rPr>
              <w:t>микрофинансовую</w:t>
            </w:r>
            <w:proofErr w:type="spellEnd"/>
            <w:r w:rsidRPr="00363371">
              <w:rPr>
                <w:rFonts w:eastAsia="Times New Roman"/>
              </w:rPr>
              <w:t xml:space="preserve"> организацию, где ей предложили кредит под 2% в день с ежедневным начислением этой ставки на сумму задолженности и невыплаченных процентов. Рассчитайте, какую сумму (основной долг плюс начисленные проценты) должна будет возвратить Оксана в </w:t>
            </w:r>
            <w:proofErr w:type="spellStart"/>
            <w:r w:rsidRPr="00363371">
              <w:rPr>
                <w:rFonts w:eastAsia="Times New Roman"/>
              </w:rPr>
              <w:t>микрофинансовую</w:t>
            </w:r>
            <w:proofErr w:type="spellEnd"/>
            <w:r w:rsidRPr="00363371">
              <w:rPr>
                <w:rFonts w:eastAsia="Times New Roman"/>
              </w:rPr>
              <w:t xml:space="preserve"> организацию через 25 дней (округлите до целого числа).</w:t>
            </w:r>
          </w:p>
        </w:tc>
        <w:tc>
          <w:tcPr>
            <w:tcW w:w="4540" w:type="dxa"/>
            <w:vAlign w:val="center"/>
          </w:tcPr>
          <w:p w14:paraId="499E51C9" w14:textId="4E00ABB8" w:rsidR="004E31D6" w:rsidRDefault="00056A45" w:rsidP="002425F6">
            <w:pPr>
              <w:jc w:val="center"/>
              <w:rPr>
                <w:rFonts w:eastAsia="Times New Roman"/>
                <w:bCs/>
              </w:rPr>
            </w:pPr>
            <w:r>
              <w:rPr>
                <w:rFonts w:eastAsia="Times New Roman"/>
                <w:bCs/>
              </w:rPr>
              <w:t>41015</w:t>
            </w:r>
          </w:p>
        </w:tc>
      </w:tr>
    </w:tbl>
    <w:p w14:paraId="6F29F5FE" w14:textId="77777777" w:rsidR="00420002" w:rsidRDefault="00420002" w:rsidP="00256DC8">
      <w:pPr>
        <w:jc w:val="both"/>
        <w:rPr>
          <w:rFonts w:eastAsia="Times New Roman"/>
        </w:rPr>
        <w:sectPr w:rsidR="00420002" w:rsidSect="002425F6">
          <w:type w:val="continuous"/>
          <w:pgSz w:w="16838" w:h="11906" w:orient="landscape"/>
          <w:pgMar w:top="1701" w:right="1134" w:bottom="850" w:left="1134" w:header="708" w:footer="708" w:gutter="0"/>
          <w:cols w:space="708"/>
          <w:docGrid w:linePitch="360"/>
        </w:sectPr>
      </w:pPr>
    </w:p>
    <w:p w14:paraId="508B22F2" w14:textId="77777777" w:rsidR="00CF0C05" w:rsidRPr="00256DC8" w:rsidRDefault="00CF0C05" w:rsidP="00EB4792">
      <w:pPr>
        <w:jc w:val="center"/>
        <w:rPr>
          <w:rFonts w:eastAsia="Times New Roman"/>
        </w:rPr>
      </w:pPr>
      <w:bookmarkStart w:id="1" w:name="_GoBack"/>
      <w:bookmarkEnd w:id="1"/>
    </w:p>
    <w:sectPr w:rsidR="00CF0C05" w:rsidRPr="00256DC8" w:rsidSect="00B109C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4F048" w14:textId="77777777" w:rsidR="00993A6B" w:rsidRDefault="00993A6B">
      <w:r>
        <w:separator/>
      </w:r>
    </w:p>
  </w:endnote>
  <w:endnote w:type="continuationSeparator" w:id="0">
    <w:p w14:paraId="7FFD754F" w14:textId="77777777" w:rsidR="00993A6B" w:rsidRDefault="0099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E939" w14:textId="77777777" w:rsidR="009F6639" w:rsidRDefault="009F6639" w:rsidP="00B30713">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192BB" w14:textId="77777777" w:rsidR="00993A6B" w:rsidRDefault="00993A6B">
      <w:r>
        <w:separator/>
      </w:r>
    </w:p>
  </w:footnote>
  <w:footnote w:type="continuationSeparator" w:id="0">
    <w:p w14:paraId="58339494" w14:textId="77777777" w:rsidR="00993A6B" w:rsidRDefault="00993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B7D77" w14:textId="77777777" w:rsidR="009F6639" w:rsidRDefault="009F6639">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60B7A"/>
    <w:multiLevelType w:val="multilevel"/>
    <w:tmpl w:val="CC42B7D4"/>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5E649DE"/>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351DC0"/>
    <w:multiLevelType w:val="hybridMultilevel"/>
    <w:tmpl w:val="23C82BD8"/>
    <w:lvl w:ilvl="0" w:tplc="04190011">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49"/>
    <w:rsid w:val="00056A45"/>
    <w:rsid w:val="001A504F"/>
    <w:rsid w:val="001B2AAD"/>
    <w:rsid w:val="00221AB6"/>
    <w:rsid w:val="002425F6"/>
    <w:rsid w:val="00256DC8"/>
    <w:rsid w:val="002E2A7B"/>
    <w:rsid w:val="002F21A6"/>
    <w:rsid w:val="00341AC9"/>
    <w:rsid w:val="00357697"/>
    <w:rsid w:val="00363371"/>
    <w:rsid w:val="0039174E"/>
    <w:rsid w:val="00420002"/>
    <w:rsid w:val="004E31D6"/>
    <w:rsid w:val="004E4822"/>
    <w:rsid w:val="005027AF"/>
    <w:rsid w:val="00554A14"/>
    <w:rsid w:val="005655C9"/>
    <w:rsid w:val="005B2B49"/>
    <w:rsid w:val="005F58CC"/>
    <w:rsid w:val="006402C2"/>
    <w:rsid w:val="007A788D"/>
    <w:rsid w:val="007C02EB"/>
    <w:rsid w:val="00842F25"/>
    <w:rsid w:val="00896F04"/>
    <w:rsid w:val="008C3695"/>
    <w:rsid w:val="00932507"/>
    <w:rsid w:val="00974AD3"/>
    <w:rsid w:val="00993A6B"/>
    <w:rsid w:val="009B78BD"/>
    <w:rsid w:val="009C25F4"/>
    <w:rsid w:val="009F6639"/>
    <w:rsid w:val="00A605B0"/>
    <w:rsid w:val="00A71CC5"/>
    <w:rsid w:val="00A95CEF"/>
    <w:rsid w:val="00AB05D4"/>
    <w:rsid w:val="00B109C8"/>
    <w:rsid w:val="00B30713"/>
    <w:rsid w:val="00B44C33"/>
    <w:rsid w:val="00BA54D8"/>
    <w:rsid w:val="00C46D62"/>
    <w:rsid w:val="00CD09C0"/>
    <w:rsid w:val="00CF0C05"/>
    <w:rsid w:val="00D35CFE"/>
    <w:rsid w:val="00D377CC"/>
    <w:rsid w:val="00D50B43"/>
    <w:rsid w:val="00D53FD4"/>
    <w:rsid w:val="00D6473F"/>
    <w:rsid w:val="00E264B7"/>
    <w:rsid w:val="00E45A51"/>
    <w:rsid w:val="00E63801"/>
    <w:rsid w:val="00EB4792"/>
    <w:rsid w:val="00EE0CFF"/>
    <w:rsid w:val="00F23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B07A"/>
  <w15:chartTrackingRefBased/>
  <w15:docId w15:val="{FDA00BD2-3BEC-4CF8-9F84-0747C7FB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AAD"/>
    <w:pPr>
      <w:spacing w:after="0" w:line="240" w:lineRule="auto"/>
    </w:pPr>
    <w:rPr>
      <w:rFonts w:ascii="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CF0C0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0C05"/>
    <w:rPr>
      <w:rFonts w:asciiTheme="majorHAnsi" w:eastAsiaTheme="majorEastAsia" w:hAnsiTheme="majorHAnsi" w:cstheme="majorBidi"/>
      <w:b/>
      <w:bCs/>
      <w:color w:val="2F5496" w:themeColor="accent1" w:themeShade="BF"/>
      <w:kern w:val="0"/>
      <w:sz w:val="28"/>
      <w:szCs w:val="28"/>
      <w:lang w:eastAsia="ru-RU"/>
      <w14:ligatures w14:val="none"/>
    </w:rPr>
  </w:style>
  <w:style w:type="table" w:styleId="a3">
    <w:name w:val="Table Grid"/>
    <w:basedOn w:val="a1"/>
    <w:uiPriority w:val="59"/>
    <w:rsid w:val="00CF0C0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CF0C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CF0C05"/>
    <w:pPr>
      <w:widowControl w:val="0"/>
      <w:shd w:val="clear" w:color="auto" w:fill="FFFFFF"/>
      <w:spacing w:before="240" w:after="360" w:line="0" w:lineRule="atLeast"/>
      <w:ind w:hanging="1800"/>
      <w:jc w:val="both"/>
    </w:pPr>
    <w:rPr>
      <w:rFonts w:eastAsia="Times New Roman"/>
      <w:b/>
      <w:bCs/>
      <w:kern w:val="2"/>
      <w:sz w:val="26"/>
      <w:szCs w:val="26"/>
      <w:lang w:eastAsia="en-US"/>
      <w14:ligatures w14:val="standardContextual"/>
    </w:rPr>
  </w:style>
  <w:style w:type="character" w:customStyle="1" w:styleId="2">
    <w:name w:val="Оглавление (2)_"/>
    <w:basedOn w:val="a0"/>
    <w:link w:val="20"/>
    <w:uiPriority w:val="99"/>
    <w:rsid w:val="00CF0C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CF0C05"/>
    <w:pPr>
      <w:widowControl w:val="0"/>
      <w:shd w:val="clear" w:color="auto" w:fill="FFFFFF"/>
      <w:spacing w:before="180" w:after="180" w:line="0" w:lineRule="atLeast"/>
      <w:jc w:val="both"/>
    </w:pPr>
    <w:rPr>
      <w:rFonts w:eastAsia="Times New Roman"/>
      <w:b/>
      <w:bCs/>
      <w:kern w:val="2"/>
      <w:sz w:val="26"/>
      <w:szCs w:val="26"/>
      <w:lang w:eastAsia="en-US"/>
      <w14:ligatures w14:val="standardContextual"/>
    </w:rPr>
  </w:style>
  <w:style w:type="paragraph" w:styleId="a4">
    <w:name w:val="footnote text"/>
    <w:basedOn w:val="a"/>
    <w:link w:val="a5"/>
    <w:uiPriority w:val="99"/>
    <w:semiHidden/>
    <w:unhideWhenUsed/>
    <w:rsid w:val="00CF0C05"/>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CF0C05"/>
    <w:rPr>
      <w:kern w:val="0"/>
      <w:sz w:val="20"/>
      <w:szCs w:val="20"/>
      <w14:ligatures w14:val="none"/>
    </w:rPr>
  </w:style>
  <w:style w:type="character" w:styleId="a6">
    <w:name w:val="footnote reference"/>
    <w:basedOn w:val="a0"/>
    <w:uiPriority w:val="99"/>
    <w:semiHidden/>
    <w:unhideWhenUsed/>
    <w:rsid w:val="00CF0C05"/>
    <w:rPr>
      <w:vertAlign w:val="superscript"/>
    </w:rPr>
  </w:style>
  <w:style w:type="paragraph" w:styleId="a7">
    <w:name w:val="Normal (Web)"/>
    <w:basedOn w:val="a"/>
    <w:uiPriority w:val="99"/>
    <w:unhideWhenUsed/>
    <w:rsid w:val="00CF0C05"/>
    <w:pPr>
      <w:spacing w:before="100" w:beforeAutospacing="1" w:after="100" w:afterAutospacing="1"/>
    </w:pPr>
  </w:style>
  <w:style w:type="paragraph" w:styleId="a8">
    <w:name w:val="List Paragraph"/>
    <w:basedOn w:val="a"/>
    <w:uiPriority w:val="34"/>
    <w:qFormat/>
    <w:rsid w:val="00CF0C05"/>
    <w:pPr>
      <w:ind w:left="720"/>
      <w:contextualSpacing/>
    </w:pPr>
  </w:style>
  <w:style w:type="paragraph" w:customStyle="1" w:styleId="Style4">
    <w:name w:val="Style4"/>
    <w:basedOn w:val="a"/>
    <w:rsid w:val="00CF0C05"/>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CF0C05"/>
    <w:rPr>
      <w:rFonts w:ascii="Times New Roman" w:hAnsi="Times New Roman" w:cs="Times New Roman"/>
      <w:sz w:val="26"/>
      <w:szCs w:val="26"/>
    </w:rPr>
  </w:style>
  <w:style w:type="paragraph" w:customStyle="1" w:styleId="ConsPlusNormal">
    <w:name w:val="ConsPlusNormal"/>
    <w:rsid w:val="00CF0C05"/>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9">
    <w:name w:val="annotation reference"/>
    <w:basedOn w:val="a0"/>
    <w:uiPriority w:val="99"/>
    <w:semiHidden/>
    <w:unhideWhenUsed/>
    <w:rsid w:val="00CF0C05"/>
    <w:rPr>
      <w:sz w:val="16"/>
      <w:szCs w:val="16"/>
    </w:rPr>
  </w:style>
  <w:style w:type="paragraph" w:styleId="aa">
    <w:name w:val="annotation text"/>
    <w:basedOn w:val="a"/>
    <w:link w:val="ab"/>
    <w:uiPriority w:val="99"/>
    <w:semiHidden/>
    <w:unhideWhenUsed/>
    <w:rsid w:val="00CF0C05"/>
    <w:rPr>
      <w:sz w:val="20"/>
      <w:szCs w:val="20"/>
    </w:rPr>
  </w:style>
  <w:style w:type="character" w:customStyle="1" w:styleId="ab">
    <w:name w:val="Текст примечания Знак"/>
    <w:basedOn w:val="a0"/>
    <w:link w:val="aa"/>
    <w:uiPriority w:val="99"/>
    <w:semiHidden/>
    <w:rsid w:val="00CF0C05"/>
    <w:rPr>
      <w:rFonts w:ascii="Times New Roman" w:hAnsi="Times New Roman" w:cs="Times New Roman"/>
      <w:kern w:val="0"/>
      <w:sz w:val="20"/>
      <w:szCs w:val="20"/>
      <w:lang w:eastAsia="ru-RU"/>
      <w14:ligatures w14:val="none"/>
    </w:rPr>
  </w:style>
  <w:style w:type="paragraph" w:styleId="ac">
    <w:name w:val="annotation subject"/>
    <w:basedOn w:val="aa"/>
    <w:next w:val="aa"/>
    <w:link w:val="ad"/>
    <w:uiPriority w:val="99"/>
    <w:semiHidden/>
    <w:unhideWhenUsed/>
    <w:rsid w:val="00CF0C05"/>
    <w:rPr>
      <w:b/>
      <w:bCs/>
    </w:rPr>
  </w:style>
  <w:style w:type="character" w:customStyle="1" w:styleId="ad">
    <w:name w:val="Тема примечания Знак"/>
    <w:basedOn w:val="ab"/>
    <w:link w:val="ac"/>
    <w:uiPriority w:val="99"/>
    <w:semiHidden/>
    <w:rsid w:val="00CF0C05"/>
    <w:rPr>
      <w:rFonts w:ascii="Times New Roman" w:hAnsi="Times New Roman" w:cs="Times New Roman"/>
      <w:b/>
      <w:bCs/>
      <w:kern w:val="0"/>
      <w:sz w:val="20"/>
      <w:szCs w:val="20"/>
      <w:lang w:eastAsia="ru-RU"/>
      <w14:ligatures w14:val="none"/>
    </w:rPr>
  </w:style>
  <w:style w:type="paragraph" w:styleId="ae">
    <w:name w:val="Balloon Text"/>
    <w:basedOn w:val="a"/>
    <w:link w:val="af"/>
    <w:uiPriority w:val="99"/>
    <w:semiHidden/>
    <w:unhideWhenUsed/>
    <w:rsid w:val="00CF0C05"/>
    <w:rPr>
      <w:rFonts w:ascii="Tahoma" w:hAnsi="Tahoma" w:cs="Tahoma"/>
      <w:sz w:val="16"/>
      <w:szCs w:val="16"/>
    </w:rPr>
  </w:style>
  <w:style w:type="character" w:customStyle="1" w:styleId="af">
    <w:name w:val="Текст выноски Знак"/>
    <w:basedOn w:val="a0"/>
    <w:link w:val="ae"/>
    <w:uiPriority w:val="99"/>
    <w:semiHidden/>
    <w:rsid w:val="00CF0C05"/>
    <w:rPr>
      <w:rFonts w:ascii="Tahoma" w:hAnsi="Tahoma" w:cs="Tahoma"/>
      <w:kern w:val="0"/>
      <w:sz w:val="16"/>
      <w:szCs w:val="16"/>
      <w:lang w:eastAsia="ru-RU"/>
      <w14:ligatures w14:val="none"/>
    </w:rPr>
  </w:style>
  <w:style w:type="paragraph" w:styleId="af0">
    <w:name w:val="header"/>
    <w:basedOn w:val="a"/>
    <w:link w:val="af1"/>
    <w:uiPriority w:val="99"/>
    <w:unhideWhenUsed/>
    <w:rsid w:val="00CF0C05"/>
    <w:pPr>
      <w:tabs>
        <w:tab w:val="center" w:pos="4677"/>
        <w:tab w:val="right" w:pos="9355"/>
      </w:tabs>
    </w:pPr>
  </w:style>
  <w:style w:type="character" w:customStyle="1" w:styleId="af1">
    <w:name w:val="Верхний колонтитул Знак"/>
    <w:basedOn w:val="a0"/>
    <w:link w:val="af0"/>
    <w:uiPriority w:val="99"/>
    <w:rsid w:val="00CF0C05"/>
    <w:rPr>
      <w:rFonts w:ascii="Times New Roman" w:hAnsi="Times New Roman" w:cs="Times New Roman"/>
      <w:kern w:val="0"/>
      <w:sz w:val="24"/>
      <w:szCs w:val="24"/>
      <w:lang w:eastAsia="ru-RU"/>
      <w14:ligatures w14:val="none"/>
    </w:rPr>
  </w:style>
  <w:style w:type="paragraph" w:styleId="af2">
    <w:name w:val="footer"/>
    <w:basedOn w:val="a"/>
    <w:link w:val="af3"/>
    <w:uiPriority w:val="99"/>
    <w:unhideWhenUsed/>
    <w:rsid w:val="00CF0C05"/>
    <w:pPr>
      <w:tabs>
        <w:tab w:val="center" w:pos="4677"/>
        <w:tab w:val="right" w:pos="9355"/>
      </w:tabs>
    </w:pPr>
  </w:style>
  <w:style w:type="character" w:customStyle="1" w:styleId="af3">
    <w:name w:val="Нижний колонтитул Знак"/>
    <w:basedOn w:val="a0"/>
    <w:link w:val="af2"/>
    <w:uiPriority w:val="99"/>
    <w:rsid w:val="00CF0C05"/>
    <w:rPr>
      <w:rFonts w:ascii="Times New Roman" w:hAnsi="Times New Roman" w:cs="Times New Roman"/>
      <w:kern w:val="0"/>
      <w:sz w:val="24"/>
      <w:szCs w:val="24"/>
      <w:lang w:eastAsia="ru-RU"/>
      <w14:ligatures w14:val="none"/>
    </w:rPr>
  </w:style>
  <w:style w:type="paragraph" w:styleId="af4">
    <w:name w:val="TOC Heading"/>
    <w:basedOn w:val="1"/>
    <w:next w:val="a"/>
    <w:uiPriority w:val="39"/>
    <w:unhideWhenUsed/>
    <w:qFormat/>
    <w:rsid w:val="00CF0C05"/>
    <w:pPr>
      <w:spacing w:line="276" w:lineRule="auto"/>
      <w:outlineLvl w:val="9"/>
    </w:pPr>
    <w:rPr>
      <w:lang w:eastAsia="en-US"/>
    </w:rPr>
  </w:style>
  <w:style w:type="paragraph" w:styleId="11">
    <w:name w:val="toc 1"/>
    <w:basedOn w:val="a"/>
    <w:next w:val="a"/>
    <w:autoRedefine/>
    <w:uiPriority w:val="39"/>
    <w:unhideWhenUsed/>
    <w:rsid w:val="00CF0C05"/>
    <w:pPr>
      <w:tabs>
        <w:tab w:val="right" w:leader="dot" w:pos="9339"/>
      </w:tabs>
      <w:spacing w:after="100"/>
      <w:jc w:val="both"/>
    </w:pPr>
  </w:style>
  <w:style w:type="character" w:styleId="af5">
    <w:name w:val="Hyperlink"/>
    <w:basedOn w:val="a0"/>
    <w:uiPriority w:val="99"/>
    <w:unhideWhenUsed/>
    <w:rsid w:val="00CF0C05"/>
    <w:rPr>
      <w:color w:val="0563C1" w:themeColor="hyperlink"/>
      <w:u w:val="single"/>
    </w:rPr>
  </w:style>
  <w:style w:type="character" w:customStyle="1" w:styleId="21">
    <w:name w:val="Основной текст (2)_"/>
    <w:basedOn w:val="a0"/>
    <w:link w:val="22"/>
    <w:rsid w:val="00CF0C0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CF0C05"/>
    <w:pPr>
      <w:widowControl w:val="0"/>
      <w:shd w:val="clear" w:color="auto" w:fill="FFFFFF"/>
      <w:spacing w:after="180" w:line="216" w:lineRule="exact"/>
      <w:jc w:val="both"/>
    </w:pPr>
    <w:rPr>
      <w:rFonts w:eastAsia="Times New Roman"/>
      <w:kern w:val="2"/>
      <w:sz w:val="19"/>
      <w:szCs w:val="19"/>
      <w:lang w:eastAsia="en-US"/>
      <w14:ligatures w14:val="standardContextual"/>
    </w:rPr>
  </w:style>
  <w:style w:type="character" w:customStyle="1" w:styleId="29pt">
    <w:name w:val="Основной текст (2) + 9 pt;Полужирный"/>
    <w:basedOn w:val="21"/>
    <w:rsid w:val="00CF0C0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
    <w:name w:val="Колонтитул (3)_"/>
    <w:basedOn w:val="a0"/>
    <w:link w:val="30"/>
    <w:rsid w:val="00CF0C05"/>
    <w:rPr>
      <w:rFonts w:ascii="Times New Roman" w:eastAsia="Times New Roman" w:hAnsi="Times New Roman" w:cs="Times New Roman"/>
      <w:sz w:val="19"/>
      <w:szCs w:val="19"/>
      <w:shd w:val="clear" w:color="auto" w:fill="FFFFFF"/>
    </w:rPr>
  </w:style>
  <w:style w:type="paragraph" w:customStyle="1" w:styleId="30">
    <w:name w:val="Колонтитул (3)"/>
    <w:basedOn w:val="a"/>
    <w:link w:val="3"/>
    <w:rsid w:val="00CF0C05"/>
    <w:pPr>
      <w:widowControl w:val="0"/>
      <w:shd w:val="clear" w:color="auto" w:fill="FFFFFF"/>
      <w:spacing w:line="245" w:lineRule="exact"/>
    </w:pPr>
    <w:rPr>
      <w:rFonts w:eastAsia="Times New Roman"/>
      <w:kern w:val="2"/>
      <w:sz w:val="19"/>
      <w:szCs w:val="19"/>
      <w:lang w:eastAsia="en-US"/>
      <w14:ligatures w14:val="standardContextual"/>
    </w:rPr>
  </w:style>
  <w:style w:type="paragraph" w:styleId="23">
    <w:name w:val="toc 2"/>
    <w:basedOn w:val="a"/>
    <w:next w:val="a"/>
    <w:autoRedefine/>
    <w:uiPriority w:val="39"/>
    <w:unhideWhenUsed/>
    <w:rsid w:val="00CF0C05"/>
    <w:pPr>
      <w:spacing w:after="100"/>
      <w:ind w:left="240"/>
    </w:pPr>
  </w:style>
  <w:style w:type="paragraph" w:styleId="af6">
    <w:name w:val="Body Text"/>
    <w:basedOn w:val="a"/>
    <w:link w:val="af7"/>
    <w:qFormat/>
    <w:rsid w:val="009F6639"/>
    <w:pPr>
      <w:widowControl w:val="0"/>
      <w:autoSpaceDE w:val="0"/>
      <w:autoSpaceDN w:val="0"/>
      <w:spacing w:line="276" w:lineRule="auto"/>
      <w:ind w:firstLine="710"/>
      <w:jc w:val="both"/>
    </w:pPr>
    <w:rPr>
      <w:rFonts w:eastAsia="Times New Roman"/>
      <w:lang w:eastAsia="en-US"/>
    </w:rPr>
  </w:style>
  <w:style w:type="character" w:customStyle="1" w:styleId="af7">
    <w:name w:val="Основной текст Знак"/>
    <w:basedOn w:val="a0"/>
    <w:link w:val="af6"/>
    <w:rsid w:val="009F6639"/>
    <w:rPr>
      <w:rFonts w:ascii="Times New Roman" w:eastAsia="Times New Roman" w:hAnsi="Times New Roman" w:cs="Times New Roman"/>
      <w:kern w:val="0"/>
      <w:sz w:val="24"/>
      <w:szCs w:val="24"/>
      <w14:ligatures w14:val="none"/>
    </w:rPr>
  </w:style>
  <w:style w:type="paragraph" w:customStyle="1" w:styleId="210">
    <w:name w:val="Заголовок 21"/>
    <w:basedOn w:val="a"/>
    <w:uiPriority w:val="1"/>
    <w:qFormat/>
    <w:rsid w:val="009F6639"/>
    <w:pPr>
      <w:widowControl w:val="0"/>
      <w:autoSpaceDE w:val="0"/>
      <w:autoSpaceDN w:val="0"/>
      <w:ind w:left="300"/>
      <w:outlineLvl w:val="2"/>
    </w:pPr>
    <w:rPr>
      <w:rFonts w:eastAsia="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8EFFB-233D-49C7-80F3-4AD91D1A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1838</Words>
  <Characters>10482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dc:creator>
  <cp:keywords/>
  <dc:description/>
  <cp:lastModifiedBy>Кайор Марина Викторовна</cp:lastModifiedBy>
  <cp:revision>6</cp:revision>
  <dcterms:created xsi:type="dcterms:W3CDTF">2025-10-08T10:54:00Z</dcterms:created>
  <dcterms:modified xsi:type="dcterms:W3CDTF">2025-10-31T14:20:00Z</dcterms:modified>
</cp:coreProperties>
</file>